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6BA" w:rsidRPr="002B36BA" w:rsidRDefault="002B36BA" w:rsidP="002B36BA">
      <w:pPr>
        <w:spacing w:after="120" w:line="240" w:lineRule="auto"/>
        <w:jc w:val="center"/>
        <w:rPr>
          <w:rFonts w:ascii="Times New Roman" w:eastAsia="Times New Roman" w:hAnsi="Times New Roman" w:cs="Times New Roman"/>
          <w:sz w:val="24"/>
          <w:szCs w:val="24"/>
          <w:lang w:eastAsia="en-CA"/>
        </w:rPr>
      </w:pPr>
      <w:r w:rsidRPr="002B36BA">
        <w:rPr>
          <w:rFonts w:ascii="Calibri" w:eastAsia="Times New Roman" w:hAnsi="Calibri" w:cs="Calibri"/>
          <w:color w:val="000000"/>
          <w:sz w:val="32"/>
          <w:szCs w:val="32"/>
          <w:lang w:eastAsia="en-CA"/>
        </w:rPr>
        <w:t>ONTARIO PUBLIC SERVICE EMPLOYEES UNION </w:t>
      </w:r>
    </w:p>
    <w:p w:rsidR="002B36BA" w:rsidRPr="002B36BA" w:rsidRDefault="002B36BA" w:rsidP="002B36BA">
      <w:pPr>
        <w:spacing w:after="120" w:line="240" w:lineRule="auto"/>
        <w:jc w:val="center"/>
        <w:rPr>
          <w:rFonts w:ascii="Times New Roman" w:eastAsia="Times New Roman" w:hAnsi="Times New Roman" w:cs="Times New Roman"/>
          <w:sz w:val="24"/>
          <w:szCs w:val="24"/>
          <w:lang w:eastAsia="en-CA"/>
        </w:rPr>
      </w:pPr>
      <w:r w:rsidRPr="002B36BA">
        <w:rPr>
          <w:rFonts w:ascii="Calibri" w:eastAsia="Times New Roman" w:hAnsi="Calibri" w:cs="Calibri"/>
          <w:color w:val="000000"/>
          <w:sz w:val="32"/>
          <w:szCs w:val="32"/>
          <w:lang w:eastAsia="en-CA"/>
        </w:rPr>
        <w:t>ON BEHALF OF THE COLLEGE ACADEMIC EMPLOYEES</w:t>
      </w:r>
    </w:p>
    <w:p w:rsidR="002B36BA" w:rsidRPr="002B36BA" w:rsidRDefault="002B36BA" w:rsidP="002B36BA">
      <w:pPr>
        <w:spacing w:after="240" w:line="240" w:lineRule="auto"/>
        <w:rPr>
          <w:rFonts w:ascii="Times New Roman" w:eastAsia="Times New Roman" w:hAnsi="Times New Roman" w:cs="Times New Roman"/>
          <w:sz w:val="24"/>
          <w:szCs w:val="24"/>
          <w:lang w:eastAsia="en-CA"/>
        </w:rPr>
      </w:pPr>
    </w:p>
    <w:p w:rsidR="002B36BA" w:rsidRPr="002B36BA" w:rsidRDefault="002B36BA" w:rsidP="002B36BA">
      <w:pPr>
        <w:spacing w:line="240" w:lineRule="auto"/>
        <w:jc w:val="center"/>
        <w:rPr>
          <w:rFonts w:ascii="Times New Roman" w:eastAsia="Times New Roman" w:hAnsi="Times New Roman" w:cs="Times New Roman"/>
          <w:sz w:val="24"/>
          <w:szCs w:val="24"/>
          <w:lang w:eastAsia="en-CA"/>
        </w:rPr>
      </w:pPr>
      <w:r w:rsidRPr="002B36BA">
        <w:rPr>
          <w:rFonts w:ascii="Calibri" w:eastAsia="Times New Roman" w:hAnsi="Calibri" w:cs="Calibri"/>
          <w:color w:val="000000"/>
          <w:sz w:val="32"/>
          <w:szCs w:val="32"/>
          <w:lang w:eastAsia="en-CA"/>
        </w:rPr>
        <w:t>AND</w:t>
      </w:r>
    </w:p>
    <w:p w:rsidR="002B36BA" w:rsidRPr="002B36BA" w:rsidRDefault="002B36BA" w:rsidP="002B36BA">
      <w:pPr>
        <w:spacing w:after="240" w:line="240" w:lineRule="auto"/>
        <w:rPr>
          <w:rFonts w:ascii="Times New Roman" w:eastAsia="Times New Roman" w:hAnsi="Times New Roman" w:cs="Times New Roman"/>
          <w:sz w:val="24"/>
          <w:szCs w:val="24"/>
          <w:lang w:eastAsia="en-CA"/>
        </w:rPr>
      </w:pPr>
    </w:p>
    <w:p w:rsidR="002B36BA" w:rsidRPr="002B36BA" w:rsidRDefault="002B36BA" w:rsidP="002B36BA">
      <w:pPr>
        <w:spacing w:after="120" w:line="240" w:lineRule="auto"/>
        <w:jc w:val="center"/>
        <w:rPr>
          <w:rFonts w:ascii="Times New Roman" w:eastAsia="Times New Roman" w:hAnsi="Times New Roman" w:cs="Times New Roman"/>
          <w:sz w:val="24"/>
          <w:szCs w:val="24"/>
          <w:lang w:eastAsia="en-CA"/>
        </w:rPr>
      </w:pPr>
      <w:r w:rsidRPr="002B36BA">
        <w:rPr>
          <w:rFonts w:ascii="Calibri" w:eastAsia="Times New Roman" w:hAnsi="Calibri" w:cs="Calibri"/>
          <w:color w:val="000000"/>
          <w:sz w:val="32"/>
          <w:szCs w:val="32"/>
          <w:lang w:eastAsia="en-CA"/>
        </w:rPr>
        <w:t>The College Employer Council for the College of Applied Arts and Technology</w:t>
      </w:r>
    </w:p>
    <w:p w:rsidR="002B36BA" w:rsidRPr="002B36BA" w:rsidRDefault="002B36BA" w:rsidP="002B36BA">
      <w:pPr>
        <w:spacing w:after="240" w:line="240" w:lineRule="auto"/>
        <w:rPr>
          <w:rFonts w:ascii="Times New Roman" w:eastAsia="Times New Roman" w:hAnsi="Times New Roman" w:cs="Times New Roman"/>
          <w:sz w:val="24"/>
          <w:szCs w:val="24"/>
          <w:lang w:eastAsia="en-CA"/>
        </w:rPr>
      </w:pPr>
    </w:p>
    <w:p w:rsidR="002B36BA" w:rsidRDefault="002B36BA" w:rsidP="002B36BA">
      <w:pPr>
        <w:spacing w:line="240" w:lineRule="auto"/>
        <w:jc w:val="center"/>
        <w:rPr>
          <w:rFonts w:ascii="Calibri" w:eastAsia="Times New Roman" w:hAnsi="Calibri" w:cs="Calibri"/>
          <w:b/>
          <w:bCs/>
          <w:color w:val="000000"/>
          <w:sz w:val="32"/>
          <w:szCs w:val="32"/>
          <w:lang w:eastAsia="en-CA"/>
        </w:rPr>
      </w:pPr>
    </w:p>
    <w:p w:rsidR="002B36BA" w:rsidRPr="002B36BA" w:rsidRDefault="002B36BA" w:rsidP="002B36BA">
      <w:pPr>
        <w:spacing w:line="240" w:lineRule="auto"/>
        <w:jc w:val="center"/>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32"/>
          <w:szCs w:val="32"/>
          <w:lang w:eastAsia="en-CA"/>
        </w:rPr>
        <w:t>UNION OFFER OF SETTLEMENT </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p>
    <w:p w:rsidR="002B36BA" w:rsidRPr="002B36BA" w:rsidRDefault="002B36BA" w:rsidP="002B36BA">
      <w:pPr>
        <w:spacing w:line="240" w:lineRule="auto"/>
        <w:jc w:val="center"/>
        <w:rPr>
          <w:rFonts w:ascii="Times New Roman" w:eastAsia="Times New Roman" w:hAnsi="Times New Roman" w:cs="Times New Roman"/>
          <w:sz w:val="24"/>
          <w:szCs w:val="24"/>
          <w:lang w:eastAsia="en-CA"/>
        </w:rPr>
      </w:pPr>
      <w:r w:rsidRPr="002B36BA">
        <w:rPr>
          <w:rFonts w:ascii="Calibri" w:eastAsia="Times New Roman" w:hAnsi="Calibri" w:cs="Calibri"/>
          <w:color w:val="000000"/>
          <w:sz w:val="32"/>
          <w:szCs w:val="32"/>
          <w:lang w:eastAsia="en-CA"/>
        </w:rPr>
        <w:t>November 18, 2021</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p>
    <w:p w:rsidR="002B36BA" w:rsidRPr="002B36BA" w:rsidRDefault="002B36BA" w:rsidP="002B36BA">
      <w:pPr>
        <w:spacing w:line="240" w:lineRule="auto"/>
        <w:jc w:val="center"/>
        <w:rPr>
          <w:rFonts w:ascii="Times New Roman" w:eastAsia="Times New Roman" w:hAnsi="Times New Roman" w:cs="Times New Roman"/>
          <w:sz w:val="24"/>
          <w:szCs w:val="24"/>
          <w:lang w:eastAsia="en-CA"/>
        </w:rPr>
      </w:pPr>
      <w:r w:rsidRPr="002B36BA">
        <w:rPr>
          <w:rFonts w:ascii="Calibri" w:eastAsia="Times New Roman" w:hAnsi="Calibri" w:cs="Calibri"/>
          <w:noProof/>
          <w:color w:val="000000"/>
          <w:bdr w:val="none" w:sz="0" w:space="0" w:color="auto" w:frame="1"/>
          <w:lang w:eastAsia="en-CA"/>
        </w:rPr>
        <w:drawing>
          <wp:inline distT="0" distB="0" distL="0" distR="0" wp14:anchorId="10661CAC" wp14:editId="6014D7CE">
            <wp:extent cx="1828800" cy="731520"/>
            <wp:effectExtent l="0" t="0" r="0" b="0"/>
            <wp:docPr id="1" name="Picture 1" descr="OPSEUlogo_bw_2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SEUlogo_bw_2inch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a:ln>
                      <a:noFill/>
                    </a:ln>
                  </pic:spPr>
                </pic:pic>
              </a:graphicData>
            </a:graphic>
          </wp:inline>
        </w:drawing>
      </w:r>
    </w:p>
    <w:p w:rsidR="002B36BA" w:rsidRDefault="002B36BA" w:rsidP="002B36BA">
      <w:pPr>
        <w:spacing w:after="240" w:line="240" w:lineRule="auto"/>
        <w:rPr>
          <w:rFonts w:ascii="Times New Roman" w:eastAsia="Times New Roman" w:hAnsi="Times New Roman" w:cs="Times New Roman"/>
          <w:sz w:val="24"/>
          <w:szCs w:val="24"/>
          <w:lang w:eastAsia="en-CA"/>
        </w:rPr>
      </w:pPr>
      <w:r w:rsidRPr="002B36BA">
        <w:rPr>
          <w:rFonts w:ascii="Times New Roman" w:eastAsia="Times New Roman" w:hAnsi="Times New Roman" w:cs="Times New Roman"/>
          <w:sz w:val="24"/>
          <w:szCs w:val="24"/>
          <w:lang w:eastAsia="en-CA"/>
        </w:rPr>
        <w:br/>
      </w:r>
    </w:p>
    <w:p w:rsidR="002B36BA" w:rsidRPr="002B36BA" w:rsidRDefault="002B36BA" w:rsidP="002B36BA">
      <w:pPr>
        <w:spacing w:after="240" w:line="240" w:lineRule="auto"/>
        <w:rPr>
          <w:rFonts w:ascii="Times New Roman" w:eastAsia="Times New Roman" w:hAnsi="Times New Roman" w:cs="Times New Roman"/>
          <w:sz w:val="24"/>
          <w:szCs w:val="24"/>
          <w:lang w:eastAsia="en-CA"/>
        </w:rPr>
      </w:pPr>
      <w:r w:rsidRPr="002B36BA">
        <w:rPr>
          <w:rFonts w:ascii="Times New Roman" w:eastAsia="Times New Roman" w:hAnsi="Times New Roman" w:cs="Times New Roman"/>
          <w:sz w:val="24"/>
          <w:szCs w:val="24"/>
          <w:lang w:eastAsia="en-CA"/>
        </w:rPr>
        <w:br/>
      </w:r>
      <w:r w:rsidRPr="002B36BA">
        <w:rPr>
          <w:rFonts w:ascii="Times New Roman" w:eastAsia="Times New Roman" w:hAnsi="Times New Roman" w:cs="Times New Roman"/>
          <w:sz w:val="24"/>
          <w:szCs w:val="24"/>
          <w:lang w:eastAsia="en-CA"/>
        </w:rPr>
        <w:br/>
      </w:r>
    </w:p>
    <w:p w:rsidR="002B36BA" w:rsidRPr="002B36BA" w:rsidRDefault="002B36BA" w:rsidP="002B36BA">
      <w:pPr>
        <w:spacing w:line="240" w:lineRule="auto"/>
        <w:rPr>
          <w:rFonts w:ascii="Times New Roman" w:eastAsia="Times New Roman" w:hAnsi="Times New Roman" w:cs="Times New Roman"/>
          <w:sz w:val="24"/>
          <w:szCs w:val="24"/>
          <w:lang w:eastAsia="en-CA"/>
        </w:rPr>
      </w:pPr>
      <w:r w:rsidRPr="002B36BA">
        <w:rPr>
          <w:rFonts w:ascii="Calibri" w:eastAsia="Times New Roman" w:hAnsi="Calibri" w:cs="Calibri"/>
          <w:b/>
          <w:bCs/>
          <w:i/>
          <w:iCs/>
          <w:color w:val="000000"/>
          <w:sz w:val="20"/>
          <w:szCs w:val="20"/>
          <w:lang w:eastAsia="en-CA"/>
        </w:rPr>
        <w:t>The Union is forwarding the following proposals without prejudice</w:t>
      </w:r>
    </w:p>
    <w:p w:rsidR="002B36BA" w:rsidRPr="002B36BA" w:rsidRDefault="002B36BA" w:rsidP="002B36BA">
      <w:pPr>
        <w:spacing w:line="240" w:lineRule="auto"/>
        <w:rPr>
          <w:rFonts w:ascii="Times New Roman" w:eastAsia="Times New Roman" w:hAnsi="Times New Roman" w:cs="Times New Roman"/>
          <w:sz w:val="24"/>
          <w:szCs w:val="24"/>
          <w:lang w:eastAsia="en-CA"/>
        </w:rPr>
      </w:pPr>
      <w:r w:rsidRPr="002B36BA">
        <w:rPr>
          <w:rFonts w:ascii="Calibri" w:eastAsia="Times New Roman" w:hAnsi="Calibri" w:cs="Calibri"/>
          <w:b/>
          <w:bCs/>
          <w:i/>
          <w:iCs/>
          <w:color w:val="000000"/>
          <w:sz w:val="20"/>
          <w:szCs w:val="20"/>
          <w:lang w:eastAsia="en-CA"/>
        </w:rPr>
        <w:t>The Union reserves the right to alter, amend, change, expand or withdraw any and all proposals</w:t>
      </w:r>
    </w:p>
    <w:p w:rsidR="002B36BA" w:rsidRDefault="002B36BA" w:rsidP="002B36BA">
      <w:pPr>
        <w:spacing w:after="240" w:line="240" w:lineRule="auto"/>
        <w:rPr>
          <w:rFonts w:ascii="Calibri" w:eastAsia="Times New Roman" w:hAnsi="Calibri" w:cs="Calibri"/>
          <w:color w:val="000000"/>
          <w:sz w:val="24"/>
          <w:szCs w:val="24"/>
          <w:lang w:eastAsia="en-CA"/>
        </w:rPr>
      </w:pPr>
      <w:r w:rsidRPr="002B36BA">
        <w:rPr>
          <w:rFonts w:ascii="Calibri" w:eastAsia="Times New Roman" w:hAnsi="Calibri" w:cs="Calibri"/>
          <w:color w:val="000000"/>
          <w:sz w:val="24"/>
          <w:szCs w:val="24"/>
          <w:lang w:eastAsia="en-CA"/>
        </w:rPr>
        <w:br/>
      </w:r>
      <w:r w:rsidRPr="002B36BA">
        <w:rPr>
          <w:rFonts w:ascii="Calibri" w:eastAsia="Times New Roman" w:hAnsi="Calibri" w:cs="Calibri"/>
          <w:color w:val="000000"/>
          <w:sz w:val="24"/>
          <w:szCs w:val="24"/>
          <w:lang w:eastAsia="en-CA"/>
        </w:rPr>
        <w:tab/>
      </w:r>
      <w:r w:rsidRPr="002B36BA">
        <w:rPr>
          <w:rFonts w:ascii="Calibri" w:eastAsia="Times New Roman" w:hAnsi="Calibri" w:cs="Calibri"/>
          <w:color w:val="000000"/>
          <w:sz w:val="24"/>
          <w:szCs w:val="24"/>
          <w:lang w:eastAsia="en-CA"/>
        </w:rPr>
        <w:tab/>
      </w:r>
    </w:p>
    <w:p w:rsidR="002B36BA" w:rsidRPr="002B36BA" w:rsidRDefault="002B36BA" w:rsidP="002B36BA">
      <w:pPr>
        <w:spacing w:after="240" w:line="240" w:lineRule="auto"/>
        <w:rPr>
          <w:rFonts w:ascii="Times New Roman" w:eastAsia="Times New Roman" w:hAnsi="Times New Roman" w:cs="Times New Roman"/>
          <w:sz w:val="24"/>
          <w:szCs w:val="24"/>
          <w:lang w:eastAsia="en-CA"/>
        </w:rPr>
      </w:pPr>
    </w:p>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Tabled______________________________________________________________________</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Times New Roman" w:eastAsia="Times New Roman" w:hAnsi="Times New Roman" w:cs="Times New Roman"/>
          <w:sz w:val="24"/>
          <w:szCs w:val="24"/>
          <w:lang w:eastAsia="en-CA"/>
        </w:rPr>
        <w:br/>
      </w:r>
      <w:r w:rsidRPr="002B36BA">
        <w:rPr>
          <w:rFonts w:ascii="Times New Roman" w:eastAsia="Times New Roman" w:hAnsi="Times New Roman" w:cs="Times New Roman"/>
          <w:sz w:val="24"/>
          <w:szCs w:val="24"/>
          <w:lang w:eastAsia="en-CA"/>
        </w:rPr>
        <w:br/>
      </w:r>
      <w:r w:rsidRPr="002B36BA">
        <w:rPr>
          <w:rFonts w:ascii="Times New Roman" w:eastAsia="Times New Roman" w:hAnsi="Times New Roman" w:cs="Times New Roman"/>
          <w:sz w:val="24"/>
          <w:szCs w:val="24"/>
          <w:lang w:eastAsia="en-CA"/>
        </w:rPr>
        <w:br/>
      </w:r>
      <w:r w:rsidRPr="002B36BA">
        <w:rPr>
          <w:rFonts w:ascii="Times New Roman" w:eastAsia="Times New Roman" w:hAnsi="Times New Roman" w:cs="Times New Roman"/>
          <w:sz w:val="24"/>
          <w:szCs w:val="24"/>
          <w:lang w:eastAsia="en-CA"/>
        </w:rPr>
        <w:lastRenderedPageBreak/>
        <w:br/>
      </w:r>
    </w:p>
    <w:p w:rsidR="002B36BA" w:rsidRPr="002B36BA" w:rsidRDefault="002B36BA" w:rsidP="002B36BA">
      <w:pPr>
        <w:numPr>
          <w:ilvl w:val="0"/>
          <w:numId w:val="1"/>
        </w:numPr>
        <w:spacing w:after="0" w:line="240" w:lineRule="auto"/>
        <w:ind w:left="360"/>
        <w:textAlignment w:val="baseline"/>
        <w:rPr>
          <w:rFonts w:ascii="Calibri" w:eastAsia="Times New Roman" w:hAnsi="Calibri" w:cs="Calibri"/>
          <w:color w:val="000000"/>
          <w:sz w:val="24"/>
          <w:szCs w:val="24"/>
          <w:lang w:eastAsia="en-CA"/>
        </w:rPr>
      </w:pPr>
      <w:r w:rsidRPr="002B36BA">
        <w:rPr>
          <w:rFonts w:ascii="Calibri" w:eastAsia="Times New Roman" w:hAnsi="Calibri" w:cs="Calibri"/>
          <w:color w:val="000000"/>
          <w:sz w:val="24"/>
          <w:szCs w:val="24"/>
          <w:lang w:eastAsia="en-CA"/>
        </w:rPr>
        <w:t>Amend Letter Of Understanding On Employment Equity:</w:t>
      </w:r>
    </w:p>
    <w:p w:rsidR="002B36BA" w:rsidRPr="002B36BA" w:rsidRDefault="002B36BA" w:rsidP="002B36BA">
      <w:pPr>
        <w:spacing w:after="0" w:line="240" w:lineRule="auto"/>
        <w:ind w:left="720"/>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lang w:eastAsia="en-CA"/>
        </w:rPr>
        <w:t>Letter of Understanding</w:t>
      </w:r>
    </w:p>
    <w:p w:rsidR="002B36BA" w:rsidRPr="002B36BA" w:rsidRDefault="002B36BA" w:rsidP="002B36BA">
      <w:pPr>
        <w:spacing w:line="240" w:lineRule="auto"/>
        <w:ind w:left="720"/>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lang w:eastAsia="en-CA"/>
        </w:rPr>
        <w:t xml:space="preserve">Re: </w:t>
      </w:r>
      <w:r w:rsidRPr="002B36BA">
        <w:rPr>
          <w:rFonts w:ascii="Calibri" w:eastAsia="Times New Roman" w:hAnsi="Calibri" w:cs="Calibri"/>
          <w:b/>
          <w:bCs/>
          <w:strike/>
          <w:color w:val="000000"/>
          <w:sz w:val="24"/>
          <w:szCs w:val="24"/>
          <w:lang w:eastAsia="en-CA"/>
        </w:rPr>
        <w:t>Employment Equity</w:t>
      </w:r>
      <w:r w:rsidRPr="002B36BA">
        <w:rPr>
          <w:rFonts w:ascii="Calibri" w:eastAsia="Times New Roman" w:hAnsi="Calibri" w:cs="Calibri"/>
          <w:b/>
          <w:bCs/>
          <w:strike/>
          <w:color w:val="000000"/>
          <w:sz w:val="24"/>
          <w:szCs w:val="24"/>
          <w:u w:val="single"/>
          <w:lang w:eastAsia="en-CA"/>
        </w:rPr>
        <w:t xml:space="preserve"> </w:t>
      </w:r>
      <w:proofErr w:type="spellStart"/>
      <w:r w:rsidRPr="002B36BA">
        <w:rPr>
          <w:rFonts w:ascii="Calibri" w:eastAsia="Times New Roman" w:hAnsi="Calibri" w:cs="Calibri"/>
          <w:b/>
          <w:bCs/>
          <w:color w:val="000000"/>
          <w:sz w:val="24"/>
          <w:szCs w:val="24"/>
          <w:u w:val="single"/>
          <w:lang w:eastAsia="en-CA"/>
        </w:rPr>
        <w:t>Equity</w:t>
      </w:r>
      <w:proofErr w:type="spellEnd"/>
      <w:r w:rsidRPr="002B36BA">
        <w:rPr>
          <w:rFonts w:ascii="Calibri" w:eastAsia="Times New Roman" w:hAnsi="Calibri" w:cs="Calibri"/>
          <w:b/>
          <w:bCs/>
          <w:color w:val="000000"/>
          <w:sz w:val="24"/>
          <w:szCs w:val="24"/>
          <w:u w:val="single"/>
          <w:lang w:eastAsia="en-CA"/>
        </w:rPr>
        <w:t>, Diversity, and Inclusion</w:t>
      </w:r>
    </w:p>
    <w:p w:rsidR="002B36BA" w:rsidRPr="002B36BA" w:rsidRDefault="002B36BA" w:rsidP="002B36BA">
      <w:pPr>
        <w:spacing w:line="240" w:lineRule="auto"/>
        <w:ind w:left="720"/>
        <w:jc w:val="both"/>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The parties recognize a shared commitment to achieving employment equity within the college system. This, therefore, will confirm the understanding reached at negotiations between the parties that: </w:t>
      </w:r>
    </w:p>
    <w:p w:rsidR="002B36BA" w:rsidRPr="002B36BA" w:rsidRDefault="002B36BA" w:rsidP="002B36BA">
      <w:pPr>
        <w:spacing w:after="0" w:line="240" w:lineRule="auto"/>
        <w:ind w:left="721" w:hanging="566"/>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 xml:space="preserve">1. </w:t>
      </w:r>
      <w:r w:rsidRPr="002B36BA">
        <w:rPr>
          <w:rFonts w:ascii="Calibri" w:eastAsia="Times New Roman" w:hAnsi="Calibri" w:cs="Calibri"/>
          <w:color w:val="000000"/>
          <w:sz w:val="24"/>
          <w:szCs w:val="24"/>
          <w:lang w:eastAsia="en-CA"/>
        </w:rPr>
        <w:tab/>
        <w:t xml:space="preserve"> At the local level, the parties </w:t>
      </w:r>
      <w:r w:rsidRPr="002B36BA">
        <w:rPr>
          <w:rFonts w:ascii="Calibri" w:eastAsia="Times New Roman" w:hAnsi="Calibri" w:cs="Calibri"/>
          <w:b/>
          <w:bCs/>
          <w:color w:val="000000"/>
          <w:sz w:val="24"/>
          <w:szCs w:val="24"/>
          <w:u w:val="single"/>
          <w:lang w:eastAsia="en-CA"/>
        </w:rPr>
        <w:t>shall establish a subcommittee of the Union/College Committee</w:t>
      </w:r>
      <w:r w:rsidRPr="002B36BA">
        <w:rPr>
          <w:rFonts w:ascii="Calibri" w:eastAsia="Times New Roman" w:hAnsi="Calibri" w:cs="Calibri"/>
          <w:b/>
          <w:bCs/>
          <w:color w:val="000000"/>
          <w:sz w:val="24"/>
          <w:szCs w:val="24"/>
          <w:u w:val="single"/>
          <w:shd w:val="clear" w:color="auto" w:fill="FFFF00"/>
          <w:lang w:eastAsia="en-CA"/>
        </w:rPr>
        <w:t xml:space="preserve"> (established with equal numbers of faculty and administrators, with participation and input from equity-seeking groups identified below)</w:t>
      </w:r>
      <w:r w:rsidRPr="002B36BA">
        <w:rPr>
          <w:rFonts w:ascii="Calibri" w:eastAsia="Times New Roman" w:hAnsi="Calibri" w:cs="Calibri"/>
          <w:b/>
          <w:bCs/>
          <w:color w:val="000000"/>
          <w:sz w:val="24"/>
          <w:szCs w:val="24"/>
          <w:u w:val="single"/>
          <w:lang w:eastAsia="en-CA"/>
        </w:rPr>
        <w:t xml:space="preserve"> to review and make annual recommendations to the Board of Governors in regard to </w:t>
      </w:r>
      <w:r w:rsidRPr="002B36BA">
        <w:rPr>
          <w:rFonts w:ascii="Calibri" w:eastAsia="Times New Roman" w:hAnsi="Calibri" w:cs="Calibri"/>
          <w:strike/>
          <w:color w:val="000000"/>
          <w:sz w:val="24"/>
          <w:szCs w:val="24"/>
          <w:lang w:eastAsia="en-CA"/>
        </w:rPr>
        <w:t xml:space="preserve">will work together to facilitate </w:t>
      </w:r>
      <w:r w:rsidRPr="002B36BA">
        <w:rPr>
          <w:rFonts w:ascii="Calibri" w:eastAsia="Times New Roman" w:hAnsi="Calibri" w:cs="Calibri"/>
          <w:color w:val="000000"/>
          <w:sz w:val="24"/>
          <w:szCs w:val="24"/>
          <w:lang w:eastAsia="en-CA"/>
        </w:rPr>
        <w:t>: </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p>
    <w:p w:rsidR="002B36BA" w:rsidRPr="002B36BA" w:rsidRDefault="002B36BA" w:rsidP="002B36BA">
      <w:pPr>
        <w:spacing w:line="240" w:lineRule="auto"/>
        <w:ind w:left="1287" w:hanging="567"/>
        <w:jc w:val="both"/>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w:t>
      </w:r>
      <w:r w:rsidRPr="002B36BA">
        <w:rPr>
          <w:rFonts w:ascii="Calibri" w:eastAsia="Times New Roman" w:hAnsi="Calibri" w:cs="Calibri"/>
          <w:color w:val="000000"/>
          <w:sz w:val="24"/>
          <w:szCs w:val="24"/>
          <w:lang w:eastAsia="en-CA"/>
        </w:rPr>
        <w:tab/>
      </w:r>
      <w:r w:rsidRPr="002B36BA">
        <w:rPr>
          <w:rFonts w:ascii="Calibri" w:eastAsia="Times New Roman" w:hAnsi="Calibri" w:cs="Calibri"/>
          <w:color w:val="000000"/>
          <w:sz w:val="24"/>
          <w:szCs w:val="24"/>
          <w:lang w:eastAsia="en-CA"/>
        </w:rPr>
        <w:tab/>
        <w:t>the implementation of employment systems, policies and practices, including matters relating to child care, that are non-discriminatory</w:t>
      </w:r>
      <w:r w:rsidRPr="002B36BA">
        <w:rPr>
          <w:rFonts w:ascii="Calibri" w:eastAsia="Times New Roman" w:hAnsi="Calibri" w:cs="Calibri"/>
          <w:b/>
          <w:bCs/>
          <w:color w:val="000000"/>
          <w:sz w:val="24"/>
          <w:szCs w:val="24"/>
          <w:u w:val="single"/>
          <w:lang w:eastAsia="en-CA"/>
        </w:rPr>
        <w:t xml:space="preserve"> and equitable</w:t>
      </w:r>
      <w:r w:rsidRPr="002B36BA">
        <w:rPr>
          <w:rFonts w:ascii="Calibri" w:eastAsia="Times New Roman" w:hAnsi="Calibri" w:cs="Calibri"/>
          <w:color w:val="000000"/>
          <w:sz w:val="24"/>
          <w:szCs w:val="24"/>
          <w:lang w:eastAsia="en-CA"/>
        </w:rPr>
        <w:t xml:space="preserve"> in nature and effect, </w:t>
      </w:r>
      <w:r w:rsidRPr="002B36BA">
        <w:rPr>
          <w:rFonts w:ascii="Calibri" w:eastAsia="Times New Roman" w:hAnsi="Calibri" w:cs="Calibri"/>
          <w:b/>
          <w:bCs/>
          <w:color w:val="000000"/>
          <w:sz w:val="24"/>
          <w:szCs w:val="24"/>
          <w:u w:val="single"/>
          <w:shd w:val="clear" w:color="auto" w:fill="FFFF00"/>
          <w:lang w:eastAsia="en-CA"/>
        </w:rPr>
        <w:t>and with specific attention to addressing anti-Black racism; and</w:t>
      </w:r>
    </w:p>
    <w:p w:rsidR="002B36BA" w:rsidRPr="002B36BA" w:rsidRDefault="002B36BA" w:rsidP="002B36BA">
      <w:pPr>
        <w:spacing w:line="240" w:lineRule="auto"/>
        <w:ind w:left="1287" w:hanging="567"/>
        <w:jc w:val="both"/>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w:t>
      </w:r>
      <w:r w:rsidRPr="002B36BA">
        <w:rPr>
          <w:rFonts w:ascii="Calibri" w:eastAsia="Times New Roman" w:hAnsi="Calibri" w:cs="Calibri"/>
          <w:color w:val="000000"/>
          <w:sz w:val="24"/>
          <w:szCs w:val="24"/>
          <w:lang w:eastAsia="en-CA"/>
        </w:rPr>
        <w:tab/>
      </w:r>
      <w:r w:rsidRPr="002B36BA">
        <w:rPr>
          <w:rFonts w:ascii="Calibri" w:eastAsia="Times New Roman" w:hAnsi="Calibri" w:cs="Calibri"/>
          <w:color w:val="000000"/>
          <w:sz w:val="24"/>
          <w:szCs w:val="24"/>
          <w:lang w:eastAsia="en-CA"/>
        </w:rPr>
        <w:tab/>
      </w:r>
      <w:proofErr w:type="gramStart"/>
      <w:r w:rsidRPr="002B36BA">
        <w:rPr>
          <w:rFonts w:ascii="Calibri" w:eastAsia="Times New Roman" w:hAnsi="Calibri" w:cs="Calibri"/>
          <w:color w:val="000000"/>
          <w:sz w:val="24"/>
          <w:szCs w:val="24"/>
          <w:lang w:eastAsia="en-CA"/>
        </w:rPr>
        <w:t>the</w:t>
      </w:r>
      <w:proofErr w:type="gramEnd"/>
      <w:r w:rsidRPr="002B36BA">
        <w:rPr>
          <w:rFonts w:ascii="Calibri" w:eastAsia="Times New Roman" w:hAnsi="Calibri" w:cs="Calibri"/>
          <w:color w:val="000000"/>
          <w:sz w:val="24"/>
          <w:szCs w:val="24"/>
          <w:lang w:eastAsia="en-CA"/>
        </w:rPr>
        <w:t xml:space="preserve"> implementation of practices and policies to enhance the hiring of, and transfer, promotion, training and developmental opportunities of, persons from designated groups; and</w:t>
      </w:r>
    </w:p>
    <w:p w:rsidR="002B36BA" w:rsidRPr="002B36BA" w:rsidRDefault="002B36BA" w:rsidP="002B36BA">
      <w:pPr>
        <w:spacing w:line="240" w:lineRule="auto"/>
        <w:ind w:left="1287" w:hanging="567"/>
        <w:jc w:val="both"/>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w:t>
      </w:r>
      <w:r w:rsidRPr="002B36BA">
        <w:rPr>
          <w:rFonts w:ascii="Calibri" w:eastAsia="Times New Roman" w:hAnsi="Calibri" w:cs="Calibri"/>
          <w:color w:val="000000"/>
          <w:sz w:val="24"/>
          <w:szCs w:val="24"/>
          <w:lang w:eastAsia="en-CA"/>
        </w:rPr>
        <w:tab/>
      </w:r>
      <w:r w:rsidRPr="002B36BA">
        <w:rPr>
          <w:rFonts w:ascii="Calibri" w:eastAsia="Times New Roman" w:hAnsi="Calibri" w:cs="Calibri"/>
          <w:color w:val="000000"/>
          <w:sz w:val="24"/>
          <w:szCs w:val="24"/>
          <w:lang w:eastAsia="en-CA"/>
        </w:rPr>
        <w:tab/>
        <w:t>generating data as to the current representation and distribution of the designated groups; and</w:t>
      </w:r>
    </w:p>
    <w:p w:rsidR="002B36BA" w:rsidRPr="002B36BA" w:rsidRDefault="002B36BA" w:rsidP="002B36BA">
      <w:pPr>
        <w:spacing w:line="240" w:lineRule="auto"/>
        <w:ind w:left="1287" w:hanging="567"/>
        <w:jc w:val="both"/>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w:t>
      </w:r>
      <w:r w:rsidRPr="002B36BA">
        <w:rPr>
          <w:rFonts w:ascii="Calibri" w:eastAsia="Times New Roman" w:hAnsi="Calibri" w:cs="Calibri"/>
          <w:color w:val="000000"/>
          <w:sz w:val="24"/>
          <w:szCs w:val="24"/>
          <w:lang w:eastAsia="en-CA"/>
        </w:rPr>
        <w:tab/>
      </w:r>
      <w:r w:rsidRPr="002B36BA">
        <w:rPr>
          <w:rFonts w:ascii="Calibri" w:eastAsia="Times New Roman" w:hAnsi="Calibri" w:cs="Calibri"/>
          <w:color w:val="000000"/>
          <w:sz w:val="24"/>
          <w:szCs w:val="24"/>
          <w:lang w:eastAsia="en-CA"/>
        </w:rPr>
        <w:tab/>
      </w:r>
      <w:proofErr w:type="gramStart"/>
      <w:r w:rsidRPr="002B36BA">
        <w:rPr>
          <w:rFonts w:ascii="Calibri" w:eastAsia="Times New Roman" w:hAnsi="Calibri" w:cs="Calibri"/>
          <w:color w:val="000000"/>
          <w:sz w:val="24"/>
          <w:szCs w:val="24"/>
          <w:lang w:eastAsia="en-CA"/>
        </w:rPr>
        <w:t>examination</w:t>
      </w:r>
      <w:proofErr w:type="gramEnd"/>
      <w:r w:rsidRPr="002B36BA">
        <w:rPr>
          <w:rFonts w:ascii="Calibri" w:eastAsia="Times New Roman" w:hAnsi="Calibri" w:cs="Calibri"/>
          <w:color w:val="000000"/>
          <w:sz w:val="24"/>
          <w:szCs w:val="24"/>
          <w:lang w:eastAsia="en-CA"/>
        </w:rPr>
        <w:t xml:space="preserve"> of recruitment and practices of hiring into the bargaining unit of persons from designated groups; and</w:t>
      </w:r>
    </w:p>
    <w:p w:rsidR="002B36BA" w:rsidRPr="002B36BA" w:rsidRDefault="002B36BA" w:rsidP="002B36BA">
      <w:pPr>
        <w:spacing w:line="240" w:lineRule="auto"/>
        <w:ind w:left="1287" w:hanging="567"/>
        <w:jc w:val="both"/>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w:t>
      </w:r>
      <w:r w:rsidRPr="002B36BA">
        <w:rPr>
          <w:rFonts w:ascii="Calibri" w:eastAsia="Times New Roman" w:hAnsi="Calibri" w:cs="Calibri"/>
          <w:color w:val="000000"/>
          <w:sz w:val="24"/>
          <w:szCs w:val="24"/>
          <w:lang w:eastAsia="en-CA"/>
        </w:rPr>
        <w:tab/>
      </w:r>
      <w:r w:rsidRPr="002B36BA">
        <w:rPr>
          <w:rFonts w:ascii="Calibri" w:eastAsia="Times New Roman" w:hAnsi="Calibri" w:cs="Calibri"/>
          <w:color w:val="000000"/>
          <w:sz w:val="24"/>
          <w:szCs w:val="24"/>
          <w:lang w:eastAsia="en-CA"/>
        </w:rPr>
        <w:tab/>
      </w:r>
      <w:proofErr w:type="gramStart"/>
      <w:r w:rsidRPr="002B36BA">
        <w:rPr>
          <w:rFonts w:ascii="Calibri" w:eastAsia="Times New Roman" w:hAnsi="Calibri" w:cs="Calibri"/>
          <w:color w:val="000000"/>
          <w:sz w:val="24"/>
          <w:szCs w:val="24"/>
          <w:lang w:eastAsia="en-CA"/>
        </w:rPr>
        <w:t>the</w:t>
      </w:r>
      <w:proofErr w:type="gramEnd"/>
      <w:r w:rsidRPr="002B36BA">
        <w:rPr>
          <w:rFonts w:ascii="Calibri" w:eastAsia="Times New Roman" w:hAnsi="Calibri" w:cs="Calibri"/>
          <w:color w:val="000000"/>
          <w:sz w:val="24"/>
          <w:szCs w:val="24"/>
          <w:lang w:eastAsia="en-CA"/>
        </w:rPr>
        <w:t xml:space="preserve"> removal of any barriers that may exist in employment policies and the monitoring of data relative to employment equity; and</w:t>
      </w:r>
    </w:p>
    <w:p w:rsidR="002B36BA" w:rsidRPr="002B36BA" w:rsidRDefault="002B36BA" w:rsidP="002B36BA">
      <w:pPr>
        <w:spacing w:line="240" w:lineRule="auto"/>
        <w:ind w:left="1287" w:hanging="567"/>
        <w:jc w:val="both"/>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w:t>
      </w:r>
      <w:r w:rsidRPr="002B36BA">
        <w:rPr>
          <w:rFonts w:ascii="Calibri" w:eastAsia="Times New Roman" w:hAnsi="Calibri" w:cs="Calibri"/>
          <w:color w:val="000000"/>
          <w:sz w:val="24"/>
          <w:szCs w:val="24"/>
          <w:lang w:eastAsia="en-CA"/>
        </w:rPr>
        <w:tab/>
      </w:r>
      <w:r w:rsidRPr="002B36BA">
        <w:rPr>
          <w:rFonts w:ascii="Calibri" w:eastAsia="Times New Roman" w:hAnsi="Calibri" w:cs="Calibri"/>
          <w:color w:val="000000"/>
          <w:sz w:val="24"/>
          <w:szCs w:val="24"/>
          <w:lang w:eastAsia="en-CA"/>
        </w:rPr>
        <w:tab/>
      </w:r>
      <w:proofErr w:type="gramStart"/>
      <w:r w:rsidRPr="002B36BA">
        <w:rPr>
          <w:rFonts w:ascii="Calibri" w:eastAsia="Times New Roman" w:hAnsi="Calibri" w:cs="Calibri"/>
          <w:color w:val="000000"/>
          <w:sz w:val="24"/>
          <w:szCs w:val="24"/>
          <w:lang w:eastAsia="en-CA"/>
        </w:rPr>
        <w:t>the</w:t>
      </w:r>
      <w:proofErr w:type="gramEnd"/>
      <w:r w:rsidRPr="002B36BA">
        <w:rPr>
          <w:rFonts w:ascii="Calibri" w:eastAsia="Times New Roman" w:hAnsi="Calibri" w:cs="Calibri"/>
          <w:color w:val="000000"/>
          <w:sz w:val="24"/>
          <w:szCs w:val="24"/>
          <w:lang w:eastAsia="en-CA"/>
        </w:rPr>
        <w:t xml:space="preserve"> attainment of appropriate representation of targeted groups identified </w:t>
      </w:r>
      <w:r w:rsidRPr="002B36BA">
        <w:rPr>
          <w:rFonts w:ascii="Calibri" w:eastAsia="Times New Roman" w:hAnsi="Calibri" w:cs="Calibri"/>
          <w:b/>
          <w:bCs/>
          <w:color w:val="000000"/>
          <w:sz w:val="24"/>
          <w:szCs w:val="24"/>
          <w:u w:val="single"/>
          <w:lang w:eastAsia="en-CA"/>
        </w:rPr>
        <w:t>below</w:t>
      </w:r>
      <w:r w:rsidRPr="002B36BA">
        <w:rPr>
          <w:rFonts w:ascii="Calibri" w:eastAsia="Times New Roman" w:hAnsi="Calibri" w:cs="Calibri"/>
          <w:color w:val="000000"/>
          <w:sz w:val="24"/>
          <w:szCs w:val="24"/>
          <w:lang w:eastAsia="en-CA"/>
        </w:rPr>
        <w:t xml:space="preserve"> </w:t>
      </w:r>
      <w:r w:rsidRPr="002B36BA">
        <w:rPr>
          <w:rFonts w:ascii="Calibri" w:eastAsia="Times New Roman" w:hAnsi="Calibri" w:cs="Calibri"/>
          <w:strike/>
          <w:color w:val="000000"/>
          <w:sz w:val="24"/>
          <w:szCs w:val="24"/>
          <w:lang w:eastAsia="en-CA"/>
        </w:rPr>
        <w:t>by the Province of Ontario</w:t>
      </w:r>
      <w:r w:rsidRPr="002B36BA">
        <w:rPr>
          <w:rFonts w:ascii="Calibri" w:eastAsia="Times New Roman" w:hAnsi="Calibri" w:cs="Calibri"/>
          <w:color w:val="000000"/>
          <w:sz w:val="24"/>
          <w:szCs w:val="24"/>
          <w:lang w:eastAsia="en-CA"/>
        </w:rPr>
        <w:t>.</w:t>
      </w:r>
    </w:p>
    <w:p w:rsidR="002B36BA" w:rsidRPr="002B36BA" w:rsidRDefault="002B36BA" w:rsidP="002B36BA">
      <w:pPr>
        <w:numPr>
          <w:ilvl w:val="0"/>
          <w:numId w:val="2"/>
        </w:numPr>
        <w:spacing w:after="0" w:line="240" w:lineRule="auto"/>
        <w:jc w:val="both"/>
        <w:textAlignment w:val="baseline"/>
        <w:rPr>
          <w:rFonts w:ascii="Calibri" w:eastAsia="Times New Roman" w:hAnsi="Calibri" w:cs="Calibri"/>
          <w:color w:val="000000"/>
          <w:sz w:val="24"/>
          <w:szCs w:val="24"/>
          <w:lang w:eastAsia="en-CA"/>
        </w:rPr>
      </w:pPr>
      <w:r w:rsidRPr="002B36BA">
        <w:rPr>
          <w:rFonts w:ascii="Calibri" w:eastAsia="Times New Roman" w:hAnsi="Calibri" w:cs="Calibri"/>
          <w:color w:val="000000"/>
          <w:sz w:val="24"/>
          <w:szCs w:val="24"/>
          <w:lang w:eastAsia="en-CA"/>
        </w:rPr>
        <w:t>At the provincial level, the parties</w:t>
      </w:r>
      <w:r w:rsidRPr="002B36BA">
        <w:rPr>
          <w:rFonts w:ascii="Calibri" w:eastAsia="Times New Roman" w:hAnsi="Calibri" w:cs="Calibri"/>
          <w:b/>
          <w:bCs/>
          <w:color w:val="000000"/>
          <w:sz w:val="24"/>
          <w:szCs w:val="24"/>
          <w:u w:val="single"/>
          <w:lang w:eastAsia="en-CA"/>
        </w:rPr>
        <w:t xml:space="preserve"> shall establish a jointly-chaired committee of the EERC </w:t>
      </w:r>
    </w:p>
    <w:p w:rsidR="002B36BA" w:rsidRPr="002B36BA" w:rsidRDefault="002B36BA" w:rsidP="002B36BA">
      <w:pPr>
        <w:spacing w:after="0" w:line="240" w:lineRule="auto"/>
        <w:ind w:left="720"/>
        <w:jc w:val="both"/>
        <w:textAlignment w:val="baseline"/>
        <w:rPr>
          <w:rFonts w:ascii="Calibri" w:eastAsia="Times New Roman" w:hAnsi="Calibri" w:cs="Calibri"/>
          <w:color w:val="000000"/>
          <w:sz w:val="24"/>
          <w:szCs w:val="24"/>
          <w:lang w:eastAsia="en-CA"/>
        </w:rPr>
      </w:pPr>
      <w:r w:rsidRPr="002B36BA">
        <w:rPr>
          <w:rFonts w:ascii="Calibri" w:eastAsia="Times New Roman" w:hAnsi="Calibri" w:cs="Calibri"/>
          <w:b/>
          <w:bCs/>
          <w:color w:val="000000"/>
          <w:sz w:val="24"/>
          <w:szCs w:val="24"/>
          <w:u w:val="single"/>
          <w:lang w:eastAsia="en-CA"/>
        </w:rPr>
        <w:t xml:space="preserve">(including equal representation from the union and employer) to research and make recommendations for each subsequent Collective Agreement at least 12 months prior to the expiry of the current Collective Agreement </w:t>
      </w:r>
      <w:r w:rsidRPr="002B36BA">
        <w:rPr>
          <w:rFonts w:ascii="Calibri" w:eastAsia="Times New Roman" w:hAnsi="Calibri" w:cs="Calibri"/>
          <w:strike/>
          <w:color w:val="000000"/>
          <w:sz w:val="24"/>
          <w:szCs w:val="24"/>
          <w:lang w:eastAsia="en-CA"/>
        </w:rPr>
        <w:t>will work together</w:t>
      </w:r>
      <w:r w:rsidRPr="002B36BA">
        <w:rPr>
          <w:rFonts w:ascii="Calibri" w:eastAsia="Times New Roman" w:hAnsi="Calibri" w:cs="Calibri"/>
          <w:color w:val="000000"/>
          <w:sz w:val="24"/>
          <w:szCs w:val="24"/>
          <w:lang w:eastAsia="en-CA"/>
        </w:rPr>
        <w:t xml:space="preserve"> to ensure that all provisions of the Agreement are non-discriminatory in nature and effect. </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Times New Roman" w:eastAsia="Times New Roman" w:hAnsi="Times New Roman" w:cs="Times New Roman"/>
          <w:sz w:val="24"/>
          <w:szCs w:val="24"/>
          <w:lang w:eastAsia="en-CA"/>
        </w:rPr>
        <w:br/>
      </w:r>
    </w:p>
    <w:p w:rsidR="002B36BA" w:rsidRPr="002B36BA" w:rsidRDefault="002B36BA" w:rsidP="002B36BA">
      <w:pPr>
        <w:numPr>
          <w:ilvl w:val="0"/>
          <w:numId w:val="3"/>
        </w:numPr>
        <w:spacing w:after="0" w:line="240" w:lineRule="auto"/>
        <w:textAlignment w:val="baseline"/>
        <w:rPr>
          <w:rFonts w:ascii="Calibri" w:eastAsia="Times New Roman" w:hAnsi="Calibri" w:cs="Calibri"/>
          <w:b/>
          <w:bCs/>
          <w:color w:val="000000"/>
          <w:sz w:val="24"/>
          <w:szCs w:val="24"/>
          <w:lang w:eastAsia="en-CA"/>
        </w:rPr>
      </w:pPr>
      <w:r w:rsidRPr="002B36BA">
        <w:rPr>
          <w:rFonts w:ascii="Calibri" w:eastAsia="Times New Roman" w:hAnsi="Calibri" w:cs="Calibri"/>
          <w:b/>
          <w:bCs/>
          <w:color w:val="000000"/>
          <w:sz w:val="24"/>
          <w:szCs w:val="24"/>
          <w:u w:val="single"/>
          <w:lang w:eastAsia="en-CA"/>
        </w:rPr>
        <w:t>If the parties</w:t>
      </w:r>
      <w:r w:rsidRPr="002B36BA">
        <w:rPr>
          <w:rFonts w:ascii="Calibri" w:eastAsia="Times New Roman" w:hAnsi="Calibri" w:cs="Calibri"/>
          <w:b/>
          <w:bCs/>
          <w:color w:val="70AD47"/>
          <w:sz w:val="24"/>
          <w:szCs w:val="24"/>
          <w:u w:val="single"/>
          <w:lang w:eastAsia="en-CA"/>
        </w:rPr>
        <w:t xml:space="preserve"> </w:t>
      </w:r>
      <w:r w:rsidRPr="002B36BA">
        <w:rPr>
          <w:rFonts w:ascii="Calibri" w:eastAsia="Times New Roman" w:hAnsi="Calibri" w:cs="Calibri"/>
          <w:b/>
          <w:bCs/>
          <w:color w:val="000000"/>
          <w:sz w:val="24"/>
          <w:szCs w:val="24"/>
          <w:u w:val="single"/>
          <w:shd w:val="clear" w:color="auto" w:fill="FFFF00"/>
          <w:lang w:eastAsia="en-CA"/>
        </w:rPr>
        <w:t>at the provincial level</w:t>
      </w:r>
      <w:r w:rsidRPr="002B36BA">
        <w:rPr>
          <w:rFonts w:ascii="Calibri" w:eastAsia="Times New Roman" w:hAnsi="Calibri" w:cs="Calibri"/>
          <w:b/>
          <w:bCs/>
          <w:color w:val="000000"/>
          <w:sz w:val="24"/>
          <w:szCs w:val="24"/>
          <w:u w:val="single"/>
          <w:lang w:eastAsia="en-CA"/>
        </w:rPr>
        <w:t xml:space="preserve"> are unable to reach consensus on the </w:t>
      </w:r>
    </w:p>
    <w:p w:rsidR="002B36BA" w:rsidRPr="002B36BA" w:rsidRDefault="002B36BA" w:rsidP="002B36BA">
      <w:pPr>
        <w:spacing w:after="0" w:line="240" w:lineRule="auto"/>
        <w:ind w:left="720"/>
        <w:textAlignment w:val="baseline"/>
        <w:rPr>
          <w:rFonts w:ascii="Calibri" w:eastAsia="Times New Roman" w:hAnsi="Calibri" w:cs="Calibri"/>
          <w:b/>
          <w:bCs/>
          <w:color w:val="000000"/>
          <w:sz w:val="24"/>
          <w:szCs w:val="24"/>
          <w:lang w:eastAsia="en-CA"/>
        </w:rPr>
      </w:pPr>
      <w:r w:rsidRPr="002B36BA">
        <w:rPr>
          <w:rFonts w:ascii="Calibri" w:eastAsia="Times New Roman" w:hAnsi="Calibri" w:cs="Calibri"/>
          <w:b/>
          <w:bCs/>
          <w:color w:val="000000"/>
          <w:sz w:val="24"/>
          <w:szCs w:val="24"/>
          <w:u w:val="single"/>
          <w:lang w:eastAsia="en-CA"/>
        </w:rPr>
        <w:t>recommendations, they shall immediately refer both parties’ recommendations to Arbitrator Michelle Flaherty at least 6 months prior to the expiry of the Collective Agreement to determine (for the purpose of negotiations) which recommendations advance the most equitable working conditions. </w:t>
      </w:r>
    </w:p>
    <w:p w:rsidR="002B36BA" w:rsidRPr="002B36BA" w:rsidRDefault="002B36BA" w:rsidP="002B36BA">
      <w:pPr>
        <w:spacing w:line="240" w:lineRule="auto"/>
        <w:ind w:left="720" w:hanging="540"/>
        <w:jc w:val="both"/>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lastRenderedPageBreak/>
        <w:t xml:space="preserve">4.     At both the provincial and local level, the parties will work together to enhance the participation of individuals from populations identified </w:t>
      </w:r>
      <w:r w:rsidRPr="002B36BA">
        <w:rPr>
          <w:rFonts w:ascii="Calibri" w:eastAsia="Times New Roman" w:hAnsi="Calibri" w:cs="Calibri"/>
          <w:b/>
          <w:bCs/>
          <w:color w:val="000000"/>
          <w:sz w:val="24"/>
          <w:szCs w:val="24"/>
          <w:u w:val="single"/>
          <w:lang w:eastAsia="en-CA"/>
        </w:rPr>
        <w:t>below</w:t>
      </w:r>
      <w:r w:rsidRPr="002B36BA">
        <w:rPr>
          <w:rFonts w:ascii="Calibri" w:eastAsia="Times New Roman" w:hAnsi="Calibri" w:cs="Calibri"/>
          <w:color w:val="000000"/>
          <w:sz w:val="24"/>
          <w:szCs w:val="24"/>
          <w:lang w:eastAsia="en-CA"/>
        </w:rPr>
        <w:t xml:space="preserve"> </w:t>
      </w:r>
      <w:r w:rsidRPr="002B36BA">
        <w:rPr>
          <w:rFonts w:ascii="Calibri" w:eastAsia="Times New Roman" w:hAnsi="Calibri" w:cs="Calibri"/>
          <w:strike/>
          <w:color w:val="000000"/>
          <w:sz w:val="24"/>
          <w:szCs w:val="24"/>
          <w:lang w:eastAsia="en-CA"/>
        </w:rPr>
        <w:t>by the Province of Ontario</w:t>
      </w:r>
      <w:r w:rsidRPr="002B36BA">
        <w:rPr>
          <w:rFonts w:ascii="Calibri" w:eastAsia="Times New Roman" w:hAnsi="Calibri" w:cs="Calibri"/>
          <w:color w:val="000000"/>
          <w:sz w:val="24"/>
          <w:szCs w:val="24"/>
          <w:lang w:eastAsia="en-CA"/>
        </w:rPr>
        <w:t xml:space="preserve"> </w:t>
      </w:r>
      <w:r w:rsidRPr="002B36BA">
        <w:rPr>
          <w:rFonts w:ascii="Calibri" w:eastAsia="Times New Roman" w:hAnsi="Calibri" w:cs="Calibri"/>
          <w:strike/>
          <w:color w:val="000000"/>
          <w:sz w:val="24"/>
          <w:szCs w:val="24"/>
          <w:lang w:eastAsia="en-CA"/>
        </w:rPr>
        <w:t>as designated groups</w:t>
      </w:r>
      <w:r w:rsidRPr="002B36BA">
        <w:rPr>
          <w:rFonts w:ascii="Calibri" w:eastAsia="Times New Roman" w:hAnsi="Calibri" w:cs="Calibri"/>
          <w:color w:val="000000"/>
          <w:sz w:val="24"/>
          <w:szCs w:val="24"/>
          <w:lang w:eastAsia="en-CA"/>
        </w:rPr>
        <w:t xml:space="preserve"> in the day-to-day administration of the Agreement. This could include, but not be limited to, the administration of Articles 7, 9, 11, 32, 33, Appendix II and IV.</w:t>
      </w:r>
    </w:p>
    <w:p w:rsidR="002B36BA" w:rsidRPr="002B36BA" w:rsidRDefault="002B36BA" w:rsidP="002B36BA">
      <w:pPr>
        <w:spacing w:line="240" w:lineRule="auto"/>
        <w:ind w:left="1287"/>
        <w:jc w:val="both"/>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The designated groups referred to above are considered to be, for the purpose of this letter:</w:t>
      </w:r>
    </w:p>
    <w:p w:rsidR="002B36BA" w:rsidRPr="002B36BA" w:rsidRDefault="002B36BA" w:rsidP="002B36BA">
      <w:pPr>
        <w:spacing w:after="0" w:line="240" w:lineRule="auto"/>
        <w:ind w:left="1287" w:hanging="567"/>
        <w:jc w:val="both"/>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w:t>
      </w:r>
      <w:r w:rsidRPr="002B36BA">
        <w:rPr>
          <w:rFonts w:ascii="Calibri" w:eastAsia="Times New Roman" w:hAnsi="Calibri" w:cs="Calibri"/>
          <w:color w:val="000000"/>
          <w:sz w:val="24"/>
          <w:szCs w:val="24"/>
          <w:lang w:eastAsia="en-CA"/>
        </w:rPr>
        <w:tab/>
      </w:r>
      <w:r w:rsidRPr="002B36BA">
        <w:rPr>
          <w:rFonts w:ascii="Calibri" w:eastAsia="Times New Roman" w:hAnsi="Calibri" w:cs="Calibri"/>
          <w:b/>
          <w:bCs/>
          <w:color w:val="000000"/>
          <w:sz w:val="24"/>
          <w:szCs w:val="24"/>
          <w:u w:val="single"/>
          <w:lang w:eastAsia="en-CA"/>
        </w:rPr>
        <w:t>W</w:t>
      </w:r>
      <w:r w:rsidRPr="002B36BA">
        <w:rPr>
          <w:rFonts w:ascii="Calibri" w:eastAsia="Times New Roman" w:hAnsi="Calibri" w:cs="Calibri"/>
          <w:color w:val="000000"/>
          <w:sz w:val="24"/>
          <w:szCs w:val="24"/>
          <w:lang w:eastAsia="en-CA"/>
        </w:rPr>
        <w:t>omen</w:t>
      </w:r>
    </w:p>
    <w:p w:rsidR="002B36BA" w:rsidRPr="002B36BA" w:rsidRDefault="002B36BA" w:rsidP="002B36BA">
      <w:pPr>
        <w:spacing w:after="0" w:line="240" w:lineRule="auto"/>
        <w:ind w:left="1287" w:hanging="567"/>
        <w:jc w:val="both"/>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w:t>
      </w:r>
      <w:r w:rsidRPr="002B36BA">
        <w:rPr>
          <w:rFonts w:ascii="Calibri" w:eastAsia="Times New Roman" w:hAnsi="Calibri" w:cs="Calibri"/>
          <w:color w:val="000000"/>
          <w:sz w:val="24"/>
          <w:szCs w:val="24"/>
          <w:lang w:eastAsia="en-CA"/>
        </w:rPr>
        <w:tab/>
      </w:r>
      <w:proofErr w:type="gramStart"/>
      <w:r w:rsidRPr="002B36BA">
        <w:rPr>
          <w:rFonts w:ascii="Calibri" w:eastAsia="Times New Roman" w:hAnsi="Calibri" w:cs="Calibri"/>
          <w:strike/>
          <w:color w:val="000000"/>
          <w:sz w:val="24"/>
          <w:szCs w:val="24"/>
          <w:lang w:eastAsia="en-CA"/>
        </w:rPr>
        <w:t>visible</w:t>
      </w:r>
      <w:proofErr w:type="gramEnd"/>
      <w:r w:rsidRPr="002B36BA">
        <w:rPr>
          <w:rFonts w:ascii="Calibri" w:eastAsia="Times New Roman" w:hAnsi="Calibri" w:cs="Calibri"/>
          <w:strike/>
          <w:color w:val="000000"/>
          <w:sz w:val="24"/>
          <w:szCs w:val="24"/>
          <w:lang w:eastAsia="en-CA"/>
        </w:rPr>
        <w:t xml:space="preserve"> and ethnic minorities</w:t>
      </w:r>
      <w:r w:rsidRPr="002B36BA">
        <w:rPr>
          <w:rFonts w:ascii="Calibri" w:eastAsia="Times New Roman" w:hAnsi="Calibri" w:cs="Calibri"/>
          <w:b/>
          <w:bCs/>
          <w:color w:val="000000"/>
          <w:sz w:val="24"/>
          <w:szCs w:val="24"/>
          <w:u w:val="single"/>
          <w:lang w:eastAsia="en-CA"/>
        </w:rPr>
        <w:t xml:space="preserve"> Racialized people</w:t>
      </w:r>
    </w:p>
    <w:p w:rsidR="002B36BA" w:rsidRPr="002B36BA" w:rsidRDefault="002B36BA" w:rsidP="002B36BA">
      <w:pPr>
        <w:spacing w:after="0" w:line="240" w:lineRule="auto"/>
        <w:ind w:left="1287" w:hanging="567"/>
        <w:jc w:val="both"/>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w:t>
      </w:r>
      <w:r w:rsidRPr="002B36BA">
        <w:rPr>
          <w:rFonts w:ascii="Calibri" w:eastAsia="Times New Roman" w:hAnsi="Calibri" w:cs="Calibri"/>
          <w:color w:val="000000"/>
          <w:sz w:val="24"/>
          <w:szCs w:val="24"/>
          <w:lang w:eastAsia="en-CA"/>
        </w:rPr>
        <w:tab/>
      </w:r>
      <w:proofErr w:type="gramStart"/>
      <w:r w:rsidRPr="002B36BA">
        <w:rPr>
          <w:rFonts w:ascii="Calibri" w:eastAsia="Times New Roman" w:hAnsi="Calibri" w:cs="Calibri"/>
          <w:strike/>
          <w:color w:val="000000"/>
          <w:sz w:val="24"/>
          <w:szCs w:val="24"/>
          <w:lang w:eastAsia="en-CA"/>
        </w:rPr>
        <w:t>disabled</w:t>
      </w:r>
      <w:proofErr w:type="gramEnd"/>
      <w:r w:rsidRPr="002B36BA">
        <w:rPr>
          <w:rFonts w:ascii="Calibri" w:eastAsia="Times New Roman" w:hAnsi="Calibri" w:cs="Calibri"/>
          <w:strike/>
          <w:color w:val="000000"/>
          <w:sz w:val="24"/>
          <w:szCs w:val="24"/>
          <w:lang w:eastAsia="en-CA"/>
        </w:rPr>
        <w:t xml:space="preserve"> persons</w:t>
      </w:r>
      <w:r w:rsidRPr="002B36BA">
        <w:rPr>
          <w:rFonts w:ascii="Calibri" w:eastAsia="Times New Roman" w:hAnsi="Calibri" w:cs="Calibri"/>
          <w:b/>
          <w:bCs/>
          <w:color w:val="000000"/>
          <w:sz w:val="24"/>
          <w:szCs w:val="24"/>
          <w:u w:val="single"/>
          <w:lang w:eastAsia="en-CA"/>
        </w:rPr>
        <w:t xml:space="preserve"> People with disabilities</w:t>
      </w:r>
    </w:p>
    <w:p w:rsidR="002B36BA" w:rsidRPr="002B36BA" w:rsidRDefault="002B36BA" w:rsidP="002B36BA">
      <w:pPr>
        <w:spacing w:after="0" w:line="240" w:lineRule="auto"/>
        <w:ind w:left="1287" w:hanging="567"/>
        <w:jc w:val="both"/>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w:t>
      </w:r>
      <w:r w:rsidRPr="002B36BA">
        <w:rPr>
          <w:rFonts w:ascii="Calibri" w:eastAsia="Times New Roman" w:hAnsi="Calibri" w:cs="Calibri"/>
          <w:color w:val="000000"/>
          <w:sz w:val="24"/>
          <w:szCs w:val="24"/>
          <w:lang w:eastAsia="en-CA"/>
        </w:rPr>
        <w:tab/>
      </w:r>
      <w:proofErr w:type="gramStart"/>
      <w:r w:rsidRPr="002B36BA">
        <w:rPr>
          <w:rFonts w:ascii="Calibri" w:eastAsia="Times New Roman" w:hAnsi="Calibri" w:cs="Calibri"/>
          <w:strike/>
          <w:color w:val="000000"/>
          <w:sz w:val="24"/>
          <w:szCs w:val="24"/>
          <w:lang w:eastAsia="en-CA"/>
        </w:rPr>
        <w:t>native</w:t>
      </w:r>
      <w:proofErr w:type="gramEnd"/>
      <w:r w:rsidRPr="002B36BA">
        <w:rPr>
          <w:rFonts w:ascii="Calibri" w:eastAsia="Times New Roman" w:hAnsi="Calibri" w:cs="Calibri"/>
          <w:strike/>
          <w:color w:val="000000"/>
          <w:sz w:val="24"/>
          <w:szCs w:val="24"/>
          <w:lang w:eastAsia="en-CA"/>
        </w:rPr>
        <w:t xml:space="preserve"> persons</w:t>
      </w:r>
      <w:r w:rsidRPr="002B36BA">
        <w:rPr>
          <w:rFonts w:ascii="Calibri" w:eastAsia="Times New Roman" w:hAnsi="Calibri" w:cs="Calibri"/>
          <w:b/>
          <w:bCs/>
          <w:color w:val="000000"/>
          <w:sz w:val="24"/>
          <w:szCs w:val="24"/>
          <w:u w:val="single"/>
          <w:lang w:eastAsia="en-CA"/>
        </w:rPr>
        <w:t xml:space="preserve"> Indigenous (First Nations, Inuit and Métis) people</w:t>
      </w:r>
    </w:p>
    <w:p w:rsidR="002B36BA" w:rsidRPr="002B36BA" w:rsidRDefault="002B36BA" w:rsidP="002B36BA">
      <w:pPr>
        <w:spacing w:after="0" w:line="240" w:lineRule="auto"/>
        <w:ind w:left="1287" w:hanging="567"/>
        <w:jc w:val="both"/>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u w:val="single"/>
          <w:lang w:eastAsia="en-CA"/>
        </w:rPr>
        <w:t>- Lesbian, Gay, Bi-Sexual, Trans, Queer and 2-Spirit (LGBTQ2S*) people</w:t>
      </w:r>
    </w:p>
    <w:p w:rsidR="002B36BA" w:rsidRPr="002B36BA" w:rsidRDefault="002B36BA" w:rsidP="002B36BA">
      <w:pPr>
        <w:spacing w:line="240" w:lineRule="auto"/>
        <w:ind w:left="1287" w:hanging="567"/>
        <w:jc w:val="both"/>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w:t>
      </w:r>
      <w:r w:rsidRPr="002B36BA">
        <w:rPr>
          <w:rFonts w:ascii="Calibri" w:eastAsia="Times New Roman" w:hAnsi="Calibri" w:cs="Calibri"/>
          <w:color w:val="000000"/>
          <w:sz w:val="24"/>
          <w:szCs w:val="24"/>
          <w:lang w:eastAsia="en-CA"/>
        </w:rPr>
        <w:tab/>
        <w:t>Francophones</w:t>
      </w:r>
    </w:p>
    <w:p w:rsidR="00663D40" w:rsidRDefault="002B36BA" w:rsidP="002B36BA">
      <w:pPr>
        <w:numPr>
          <w:ilvl w:val="0"/>
          <w:numId w:val="4"/>
        </w:numPr>
        <w:spacing w:after="0" w:line="240" w:lineRule="auto"/>
        <w:textAlignment w:val="baseline"/>
        <w:rPr>
          <w:rFonts w:ascii="Calibri" w:eastAsia="Times New Roman" w:hAnsi="Calibri" w:cs="Calibri"/>
          <w:color w:val="000000"/>
          <w:sz w:val="24"/>
          <w:szCs w:val="24"/>
          <w:lang w:eastAsia="en-CA"/>
        </w:rPr>
      </w:pPr>
      <w:r w:rsidRPr="002B36BA">
        <w:rPr>
          <w:rFonts w:ascii="Calibri" w:eastAsia="Times New Roman" w:hAnsi="Calibri" w:cs="Calibri"/>
          <w:color w:val="000000"/>
          <w:sz w:val="24"/>
          <w:szCs w:val="24"/>
          <w:lang w:eastAsia="en-CA"/>
        </w:rPr>
        <w:t xml:space="preserve">Add new Letter of Understanding on Indigenization, Decolonization, and Truth and </w:t>
      </w:r>
    </w:p>
    <w:p w:rsidR="002B36BA" w:rsidRPr="002B36BA" w:rsidRDefault="00663D40" w:rsidP="00663D40">
      <w:pPr>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ab/>
      </w:r>
      <w:r w:rsidR="002B36BA" w:rsidRPr="002B36BA">
        <w:rPr>
          <w:rFonts w:ascii="Calibri" w:eastAsia="Times New Roman" w:hAnsi="Calibri" w:cs="Calibri"/>
          <w:color w:val="000000"/>
          <w:sz w:val="24"/>
          <w:szCs w:val="24"/>
          <w:lang w:eastAsia="en-CA"/>
        </w:rPr>
        <w:t>Reconciliation:</w:t>
      </w:r>
    </w:p>
    <w:p w:rsidR="002B36BA" w:rsidRPr="002B36BA" w:rsidRDefault="002B36BA" w:rsidP="002B36BA">
      <w:pPr>
        <w:spacing w:after="0" w:line="240" w:lineRule="auto"/>
        <w:ind w:left="720"/>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u w:val="single"/>
          <w:lang w:eastAsia="en-CA"/>
        </w:rPr>
        <w:t>Letter of Understanding</w:t>
      </w:r>
    </w:p>
    <w:p w:rsidR="002B36BA" w:rsidRPr="002B36BA" w:rsidRDefault="002B36BA" w:rsidP="002B36BA">
      <w:pPr>
        <w:spacing w:after="0" w:line="240" w:lineRule="auto"/>
        <w:ind w:left="720"/>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u w:val="single"/>
          <w:lang w:eastAsia="en-CA"/>
        </w:rPr>
        <w:t>Re: Indigenization, Decolonization, and Truth and Reconciliation</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p>
    <w:p w:rsidR="002B36BA" w:rsidRPr="002B36BA" w:rsidRDefault="002B36BA" w:rsidP="002B36BA">
      <w:pPr>
        <w:spacing w:after="0" w:line="240" w:lineRule="auto"/>
        <w:ind w:left="720"/>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u w:val="single"/>
          <w:lang w:eastAsia="en-CA"/>
        </w:rPr>
        <w:t xml:space="preserve">The parties are committed to Indigenization, Decolonization, and Truth and Reconciliation </w:t>
      </w:r>
      <w:r w:rsidRPr="002B36BA">
        <w:rPr>
          <w:rFonts w:ascii="Calibri" w:eastAsia="Times New Roman" w:hAnsi="Calibri" w:cs="Calibri"/>
          <w:b/>
          <w:bCs/>
          <w:color w:val="000000"/>
          <w:sz w:val="24"/>
          <w:szCs w:val="24"/>
          <w:u w:val="single"/>
          <w:shd w:val="clear" w:color="auto" w:fill="FFFF00"/>
          <w:lang w:eastAsia="en-CA"/>
        </w:rPr>
        <w:t>through a non-adversarial process</w:t>
      </w:r>
      <w:r w:rsidRPr="002B36BA">
        <w:rPr>
          <w:rFonts w:ascii="Calibri" w:eastAsia="Times New Roman" w:hAnsi="Calibri" w:cs="Calibri"/>
          <w:b/>
          <w:bCs/>
          <w:color w:val="000000"/>
          <w:sz w:val="24"/>
          <w:szCs w:val="24"/>
          <w:u w:val="single"/>
          <w:lang w:eastAsia="en-CA"/>
        </w:rPr>
        <w:t>.  Therefore, the parties shall:</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Times New Roman" w:eastAsia="Times New Roman" w:hAnsi="Times New Roman" w:cs="Times New Roman"/>
          <w:sz w:val="24"/>
          <w:szCs w:val="24"/>
          <w:lang w:eastAsia="en-CA"/>
        </w:rPr>
        <w:br/>
      </w:r>
    </w:p>
    <w:p w:rsidR="002B36BA" w:rsidRPr="002B36BA" w:rsidRDefault="002B36BA" w:rsidP="002B36BA">
      <w:pPr>
        <w:numPr>
          <w:ilvl w:val="0"/>
          <w:numId w:val="5"/>
        </w:numPr>
        <w:spacing w:after="0" w:line="240" w:lineRule="auto"/>
        <w:ind w:left="1440"/>
        <w:textAlignment w:val="baseline"/>
        <w:rPr>
          <w:rFonts w:ascii="Calibri" w:eastAsia="Times New Roman" w:hAnsi="Calibri" w:cs="Calibri"/>
          <w:b/>
          <w:bCs/>
          <w:color w:val="000000"/>
          <w:sz w:val="24"/>
          <w:szCs w:val="24"/>
          <w:lang w:eastAsia="en-CA"/>
        </w:rPr>
      </w:pPr>
      <w:r w:rsidRPr="002B36BA">
        <w:rPr>
          <w:rFonts w:ascii="Calibri" w:eastAsia="Times New Roman" w:hAnsi="Calibri" w:cs="Calibri"/>
          <w:b/>
          <w:bCs/>
          <w:color w:val="000000"/>
          <w:sz w:val="24"/>
          <w:szCs w:val="24"/>
          <w:u w:val="single"/>
          <w:lang w:eastAsia="en-CA"/>
        </w:rPr>
        <w:t>Establish Indigenous-led and jointly-chaired local Round Tables, including members of local Indigenous communities and Indigenous Education Councils or equivalent, as well as Indigenous and non-Indigenous faculty, staff, administrators, and students no later than February 1, 2022; </w:t>
      </w:r>
    </w:p>
    <w:p w:rsidR="002B36BA" w:rsidRPr="002B36BA" w:rsidRDefault="002B36BA" w:rsidP="002B36BA">
      <w:pPr>
        <w:numPr>
          <w:ilvl w:val="0"/>
          <w:numId w:val="5"/>
        </w:numPr>
        <w:spacing w:after="0" w:line="240" w:lineRule="auto"/>
        <w:ind w:left="1440"/>
        <w:textAlignment w:val="baseline"/>
        <w:rPr>
          <w:rFonts w:ascii="Calibri" w:eastAsia="Times New Roman" w:hAnsi="Calibri" w:cs="Calibri"/>
          <w:b/>
          <w:bCs/>
          <w:color w:val="000000"/>
          <w:sz w:val="24"/>
          <w:szCs w:val="24"/>
          <w:lang w:eastAsia="en-CA"/>
        </w:rPr>
      </w:pPr>
      <w:r w:rsidRPr="002B36BA">
        <w:rPr>
          <w:rFonts w:ascii="Calibri" w:eastAsia="Times New Roman" w:hAnsi="Calibri" w:cs="Calibri"/>
          <w:b/>
          <w:bCs/>
          <w:color w:val="000000"/>
          <w:sz w:val="24"/>
          <w:szCs w:val="24"/>
          <w:u w:val="single"/>
          <w:lang w:eastAsia="en-CA"/>
        </w:rPr>
        <w:t>Ensure that each Round Table will review college policies, practices and the Collective Agreement with the purpose of Indigenizing and decolonizing all of the above as much as possible in a colonial setting;</w:t>
      </w:r>
    </w:p>
    <w:p w:rsidR="002B36BA" w:rsidRPr="002B36BA" w:rsidRDefault="002B36BA" w:rsidP="002B36BA">
      <w:pPr>
        <w:numPr>
          <w:ilvl w:val="0"/>
          <w:numId w:val="5"/>
        </w:numPr>
        <w:spacing w:after="0" w:line="240" w:lineRule="auto"/>
        <w:ind w:left="1440"/>
        <w:textAlignment w:val="baseline"/>
        <w:rPr>
          <w:rFonts w:ascii="Arial" w:eastAsia="Times New Roman" w:hAnsi="Arial" w:cs="Arial"/>
          <w:b/>
          <w:bCs/>
          <w:color w:val="000000"/>
          <w:sz w:val="24"/>
          <w:szCs w:val="24"/>
          <w:lang w:eastAsia="en-CA"/>
        </w:rPr>
      </w:pPr>
      <w:r w:rsidRPr="002B36BA">
        <w:rPr>
          <w:rFonts w:ascii="Calibri" w:eastAsia="Times New Roman" w:hAnsi="Calibri" w:cs="Calibri"/>
          <w:b/>
          <w:bCs/>
          <w:color w:val="000000"/>
          <w:sz w:val="24"/>
          <w:szCs w:val="24"/>
          <w:u w:val="single"/>
          <w:lang w:eastAsia="en-CA"/>
        </w:rPr>
        <w:t>Review and understand the efforts undertaken at the various Colleges to address Truth and Reconciliation in the Colleges related to employment within the bargaining unit;</w:t>
      </w:r>
    </w:p>
    <w:p w:rsidR="002B36BA" w:rsidRPr="002B36BA" w:rsidRDefault="002B36BA" w:rsidP="002B36BA">
      <w:pPr>
        <w:numPr>
          <w:ilvl w:val="0"/>
          <w:numId w:val="5"/>
        </w:numPr>
        <w:spacing w:after="0" w:line="240" w:lineRule="auto"/>
        <w:ind w:left="1440"/>
        <w:textAlignment w:val="baseline"/>
        <w:rPr>
          <w:rFonts w:ascii="Arial" w:eastAsia="Times New Roman" w:hAnsi="Arial" w:cs="Arial"/>
          <w:b/>
          <w:bCs/>
          <w:color w:val="000000"/>
          <w:sz w:val="24"/>
          <w:szCs w:val="24"/>
          <w:lang w:eastAsia="en-CA"/>
        </w:rPr>
      </w:pPr>
      <w:r w:rsidRPr="002B36BA">
        <w:rPr>
          <w:rFonts w:ascii="Calibri" w:eastAsia="Times New Roman" w:hAnsi="Calibri" w:cs="Calibri"/>
          <w:b/>
          <w:bCs/>
          <w:color w:val="000000"/>
          <w:sz w:val="24"/>
          <w:szCs w:val="24"/>
          <w:u w:val="single"/>
          <w:lang w:eastAsia="en-CA"/>
        </w:rPr>
        <w:t>Implement</w:t>
      </w:r>
      <w:r w:rsidRPr="002B36BA">
        <w:rPr>
          <w:rFonts w:ascii="Calibri" w:eastAsia="Times New Roman" w:hAnsi="Calibri" w:cs="Calibri"/>
          <w:b/>
          <w:bCs/>
          <w:strike/>
          <w:color w:val="000000"/>
          <w:sz w:val="24"/>
          <w:szCs w:val="24"/>
          <w:u w:val="single"/>
          <w:shd w:val="clear" w:color="auto" w:fill="FFFF00"/>
          <w:lang w:eastAsia="en-CA"/>
        </w:rPr>
        <w:t>ing</w:t>
      </w:r>
      <w:r w:rsidRPr="002B36BA">
        <w:rPr>
          <w:rFonts w:ascii="Calibri" w:eastAsia="Times New Roman" w:hAnsi="Calibri" w:cs="Calibri"/>
          <w:b/>
          <w:bCs/>
          <w:color w:val="000000"/>
          <w:sz w:val="24"/>
          <w:szCs w:val="24"/>
          <w:u w:val="single"/>
          <w:lang w:eastAsia="en-CA"/>
        </w:rPr>
        <w:t xml:space="preserve"> as quickly as possible the TRC Calls to Action as relevant to the Colleges;</w:t>
      </w:r>
    </w:p>
    <w:p w:rsidR="002B36BA" w:rsidRPr="002B36BA" w:rsidRDefault="002B36BA" w:rsidP="002B36BA">
      <w:pPr>
        <w:numPr>
          <w:ilvl w:val="0"/>
          <w:numId w:val="5"/>
        </w:numPr>
        <w:spacing w:after="0" w:line="240" w:lineRule="auto"/>
        <w:ind w:left="1440"/>
        <w:textAlignment w:val="baseline"/>
        <w:rPr>
          <w:rFonts w:ascii="Calibri" w:eastAsia="Times New Roman" w:hAnsi="Calibri" w:cs="Calibri"/>
          <w:b/>
          <w:bCs/>
          <w:color w:val="000000"/>
          <w:sz w:val="24"/>
          <w:szCs w:val="24"/>
          <w:lang w:eastAsia="en-CA"/>
        </w:rPr>
      </w:pPr>
      <w:r w:rsidRPr="002B36BA">
        <w:rPr>
          <w:rFonts w:ascii="Calibri" w:eastAsia="Times New Roman" w:hAnsi="Calibri" w:cs="Calibri"/>
          <w:b/>
          <w:bCs/>
          <w:color w:val="000000"/>
          <w:sz w:val="24"/>
          <w:szCs w:val="24"/>
          <w:u w:val="single"/>
          <w:lang w:eastAsia="en-CA"/>
        </w:rPr>
        <w:t>Ensure consensus-based decision making as the foundation for any recommendations;</w:t>
      </w:r>
    </w:p>
    <w:p w:rsidR="002B36BA" w:rsidRPr="002B36BA" w:rsidRDefault="002B36BA" w:rsidP="002B36BA">
      <w:pPr>
        <w:numPr>
          <w:ilvl w:val="0"/>
          <w:numId w:val="5"/>
        </w:numPr>
        <w:spacing w:after="0" w:line="240" w:lineRule="auto"/>
        <w:ind w:left="1440"/>
        <w:textAlignment w:val="baseline"/>
        <w:rPr>
          <w:rFonts w:ascii="Calibri" w:eastAsia="Times New Roman" w:hAnsi="Calibri" w:cs="Calibri"/>
          <w:b/>
          <w:bCs/>
          <w:color w:val="000000"/>
          <w:sz w:val="24"/>
          <w:szCs w:val="24"/>
          <w:lang w:eastAsia="en-CA"/>
        </w:rPr>
      </w:pPr>
      <w:r w:rsidRPr="002B36BA">
        <w:rPr>
          <w:rFonts w:ascii="Calibri" w:eastAsia="Times New Roman" w:hAnsi="Calibri" w:cs="Calibri"/>
          <w:b/>
          <w:bCs/>
          <w:color w:val="000000"/>
          <w:sz w:val="24"/>
          <w:szCs w:val="24"/>
          <w:u w:val="single"/>
          <w:lang w:eastAsia="en-CA"/>
        </w:rPr>
        <w:t>Provide recommendations to each College’s Board of Governors by September 30th of each academic year; </w:t>
      </w:r>
    </w:p>
    <w:p w:rsidR="002B36BA" w:rsidRPr="002B36BA" w:rsidRDefault="002B36BA" w:rsidP="002B36BA">
      <w:pPr>
        <w:numPr>
          <w:ilvl w:val="0"/>
          <w:numId w:val="5"/>
        </w:numPr>
        <w:spacing w:after="0" w:line="240" w:lineRule="auto"/>
        <w:ind w:left="1440"/>
        <w:textAlignment w:val="baseline"/>
        <w:rPr>
          <w:rFonts w:ascii="Calibri" w:eastAsia="Times New Roman" w:hAnsi="Calibri" w:cs="Calibri"/>
          <w:b/>
          <w:bCs/>
          <w:color w:val="000000"/>
          <w:sz w:val="24"/>
          <w:szCs w:val="24"/>
          <w:lang w:eastAsia="en-CA"/>
        </w:rPr>
      </w:pPr>
      <w:r w:rsidRPr="002B36BA">
        <w:rPr>
          <w:rFonts w:ascii="Calibri" w:eastAsia="Times New Roman" w:hAnsi="Calibri" w:cs="Calibri"/>
          <w:b/>
          <w:bCs/>
          <w:color w:val="000000"/>
          <w:sz w:val="24"/>
          <w:szCs w:val="24"/>
          <w:u w:val="single"/>
          <w:lang w:eastAsia="en-CA"/>
        </w:rPr>
        <w:t>Reduce other workload obligations for employees involved in the work of the Round Tables;</w:t>
      </w:r>
    </w:p>
    <w:p w:rsidR="002B36BA" w:rsidRPr="002B36BA" w:rsidRDefault="002B36BA" w:rsidP="002B36BA">
      <w:pPr>
        <w:numPr>
          <w:ilvl w:val="0"/>
          <w:numId w:val="5"/>
        </w:numPr>
        <w:spacing w:after="0" w:line="240" w:lineRule="auto"/>
        <w:ind w:left="1440"/>
        <w:textAlignment w:val="baseline"/>
        <w:rPr>
          <w:rFonts w:ascii="Calibri" w:eastAsia="Times New Roman" w:hAnsi="Calibri" w:cs="Calibri"/>
          <w:b/>
          <w:bCs/>
          <w:color w:val="000000"/>
          <w:sz w:val="24"/>
          <w:szCs w:val="24"/>
          <w:lang w:eastAsia="en-CA"/>
        </w:rPr>
      </w:pPr>
      <w:r w:rsidRPr="002B36BA">
        <w:rPr>
          <w:rFonts w:ascii="Calibri" w:eastAsia="Times New Roman" w:hAnsi="Calibri" w:cs="Calibri"/>
          <w:b/>
          <w:bCs/>
          <w:color w:val="000000"/>
          <w:sz w:val="24"/>
          <w:szCs w:val="24"/>
          <w:u w:val="single"/>
          <w:lang w:eastAsia="en-CA"/>
        </w:rPr>
        <w:t>Ensure the costs of the Round Tables shall be paid by the employer;</w:t>
      </w:r>
    </w:p>
    <w:p w:rsidR="002B36BA" w:rsidRPr="002B36BA" w:rsidRDefault="002B36BA" w:rsidP="002B36BA">
      <w:pPr>
        <w:numPr>
          <w:ilvl w:val="0"/>
          <w:numId w:val="5"/>
        </w:numPr>
        <w:spacing w:after="0" w:line="240" w:lineRule="auto"/>
        <w:ind w:left="1440"/>
        <w:textAlignment w:val="baseline"/>
        <w:rPr>
          <w:rFonts w:ascii="Calibri" w:eastAsia="Times New Roman" w:hAnsi="Calibri" w:cs="Calibri"/>
          <w:b/>
          <w:bCs/>
          <w:color w:val="000000"/>
          <w:sz w:val="24"/>
          <w:szCs w:val="24"/>
          <w:lang w:eastAsia="en-CA"/>
        </w:rPr>
      </w:pPr>
      <w:r w:rsidRPr="002B36BA">
        <w:rPr>
          <w:rFonts w:ascii="Calibri" w:eastAsia="Times New Roman" w:hAnsi="Calibri" w:cs="Calibri"/>
          <w:b/>
          <w:bCs/>
          <w:color w:val="000000"/>
          <w:sz w:val="24"/>
          <w:szCs w:val="24"/>
          <w:u w:val="single"/>
          <w:lang w:eastAsia="en-CA"/>
        </w:rPr>
        <w:lastRenderedPageBreak/>
        <w:t>Create a provincial subcommittee of the EERC whose purpose it is to make binding recommendations for each subsequent Collective Agreement, comprised of the joint chairs of each local Round Table.</w:t>
      </w:r>
    </w:p>
    <w:p w:rsidR="002B36BA" w:rsidRPr="002B36BA" w:rsidRDefault="002B36BA" w:rsidP="002B36BA">
      <w:pPr>
        <w:numPr>
          <w:ilvl w:val="1"/>
          <w:numId w:val="6"/>
        </w:numPr>
        <w:spacing w:after="0" w:line="240" w:lineRule="auto"/>
        <w:ind w:left="2160"/>
        <w:textAlignment w:val="baseline"/>
        <w:rPr>
          <w:rFonts w:ascii="Calibri" w:eastAsia="Times New Roman" w:hAnsi="Calibri" w:cs="Calibri"/>
          <w:b/>
          <w:bCs/>
          <w:color w:val="000000"/>
          <w:sz w:val="24"/>
          <w:szCs w:val="24"/>
          <w:lang w:eastAsia="en-CA"/>
        </w:rPr>
      </w:pPr>
      <w:r w:rsidRPr="002B36BA">
        <w:rPr>
          <w:rFonts w:ascii="Calibri" w:eastAsia="Times New Roman" w:hAnsi="Calibri" w:cs="Calibri"/>
          <w:b/>
          <w:bCs/>
          <w:color w:val="000000"/>
          <w:sz w:val="24"/>
          <w:szCs w:val="24"/>
          <w:u w:val="single"/>
          <w:lang w:eastAsia="en-CA"/>
        </w:rPr>
        <w:t>Where agreement on recommendations is not achieved by consensus with sufficient time prior to the expiry of the current Collective Agreement, the parties shall refer matters in dispute to one of the Indigenous Arbitrators listed. The arbitrator is tasked with determining, for the purposes of negotiations, which of the recommendations best advance the principles above.</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Times New Roman" w:eastAsia="Times New Roman" w:hAnsi="Times New Roman" w:cs="Times New Roman"/>
          <w:sz w:val="24"/>
          <w:szCs w:val="24"/>
          <w:lang w:eastAsia="en-CA"/>
        </w:rPr>
        <w:br/>
      </w:r>
    </w:p>
    <w:p w:rsidR="002B36BA" w:rsidRPr="002B36BA" w:rsidRDefault="002B36BA" w:rsidP="002B36BA">
      <w:pPr>
        <w:numPr>
          <w:ilvl w:val="0"/>
          <w:numId w:val="7"/>
        </w:numPr>
        <w:spacing w:after="0" w:line="240" w:lineRule="auto"/>
        <w:ind w:left="360"/>
        <w:textAlignment w:val="baseline"/>
        <w:rPr>
          <w:rFonts w:ascii="Calibri" w:eastAsia="Times New Roman" w:hAnsi="Calibri" w:cs="Calibri"/>
          <w:color w:val="000000"/>
          <w:sz w:val="24"/>
          <w:szCs w:val="24"/>
          <w:lang w:eastAsia="en-CA"/>
        </w:rPr>
      </w:pPr>
      <w:r w:rsidRPr="002B36BA">
        <w:rPr>
          <w:rFonts w:ascii="Calibri" w:eastAsia="Times New Roman" w:hAnsi="Calibri" w:cs="Calibri"/>
          <w:color w:val="000000"/>
          <w:sz w:val="24"/>
          <w:szCs w:val="24"/>
          <w:lang w:eastAsia="en-CA"/>
        </w:rPr>
        <w:t>Add new to the bottom of the existing 11.02 B2</w:t>
      </w:r>
    </w:p>
    <w:p w:rsidR="002B36BA" w:rsidRPr="002B36BA" w:rsidRDefault="002B36BA" w:rsidP="002B36BA">
      <w:pPr>
        <w:spacing w:after="0" w:line="240" w:lineRule="auto"/>
        <w:ind w:left="1417"/>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u w:val="single"/>
          <w:lang w:eastAsia="en-CA"/>
        </w:rPr>
        <w:t>11.02   B 2</w:t>
      </w:r>
      <w:proofErr w:type="gramStart"/>
      <w:r w:rsidRPr="002B36BA">
        <w:rPr>
          <w:rFonts w:ascii="Calibri" w:eastAsia="Times New Roman" w:hAnsi="Calibri" w:cs="Calibri"/>
          <w:b/>
          <w:bCs/>
          <w:color w:val="000000"/>
          <w:sz w:val="24"/>
          <w:szCs w:val="24"/>
          <w:u w:val="single"/>
          <w:lang w:eastAsia="en-CA"/>
        </w:rPr>
        <w:t>  A</w:t>
      </w:r>
      <w:proofErr w:type="gramEnd"/>
      <w:r w:rsidRPr="002B36BA">
        <w:rPr>
          <w:rFonts w:ascii="Calibri" w:eastAsia="Times New Roman" w:hAnsi="Calibri" w:cs="Calibri"/>
          <w:b/>
          <w:bCs/>
          <w:color w:val="000000"/>
          <w:sz w:val="24"/>
          <w:szCs w:val="24"/>
          <w:u w:val="single"/>
          <w:lang w:eastAsia="en-CA"/>
        </w:rPr>
        <w:t xml:space="preserve"> </w:t>
      </w:r>
      <w:r w:rsidRPr="002B36BA">
        <w:rPr>
          <w:rFonts w:ascii="Calibri" w:eastAsia="Times New Roman" w:hAnsi="Calibri" w:cs="Calibri"/>
          <w:b/>
          <w:bCs/>
          <w:color w:val="000000"/>
          <w:sz w:val="24"/>
          <w:szCs w:val="24"/>
          <w:u w:val="single"/>
          <w:shd w:val="clear" w:color="auto" w:fill="FFFF00"/>
          <w:lang w:eastAsia="en-CA"/>
        </w:rPr>
        <w:t> teacher</w:t>
      </w:r>
      <w:r w:rsidRPr="002B36BA">
        <w:rPr>
          <w:rFonts w:ascii="Calibri" w:eastAsia="Times New Roman" w:hAnsi="Calibri" w:cs="Calibri"/>
          <w:b/>
          <w:bCs/>
          <w:color w:val="000000"/>
          <w:sz w:val="24"/>
          <w:szCs w:val="24"/>
          <w:u w:val="single"/>
          <w:lang w:eastAsia="en-CA"/>
        </w:rPr>
        <w:t xml:space="preserve"> </w:t>
      </w:r>
      <w:r w:rsidRPr="002B36BA">
        <w:rPr>
          <w:rFonts w:ascii="Calibri" w:eastAsia="Times New Roman" w:hAnsi="Calibri" w:cs="Calibri"/>
          <w:b/>
          <w:bCs/>
          <w:strike/>
          <w:color w:val="000000"/>
          <w:sz w:val="24"/>
          <w:szCs w:val="24"/>
          <w:u w:val="single"/>
          <w:lang w:eastAsia="en-CA"/>
        </w:rPr>
        <w:t>faculty member</w:t>
      </w:r>
      <w:r w:rsidRPr="002B36BA">
        <w:rPr>
          <w:rFonts w:ascii="Calibri" w:eastAsia="Times New Roman" w:hAnsi="Calibri" w:cs="Calibri"/>
          <w:b/>
          <w:bCs/>
          <w:color w:val="000000"/>
          <w:sz w:val="24"/>
          <w:szCs w:val="24"/>
          <w:u w:val="single"/>
          <w:lang w:eastAsia="en-CA"/>
        </w:rPr>
        <w:t xml:space="preserve"> who identifies as Indigenous shall be able to </w:t>
      </w:r>
      <w:r w:rsidRPr="002B36BA">
        <w:rPr>
          <w:rFonts w:ascii="Calibri" w:eastAsia="Times New Roman" w:hAnsi="Calibri" w:cs="Calibri"/>
          <w:b/>
          <w:bCs/>
          <w:color w:val="000000"/>
          <w:sz w:val="24"/>
          <w:szCs w:val="24"/>
          <w:u w:val="single"/>
          <w:shd w:val="clear" w:color="auto" w:fill="FFFF00"/>
          <w:lang w:eastAsia="en-CA"/>
        </w:rPr>
        <w:t>bring</w:t>
      </w:r>
      <w:r w:rsidRPr="002B36BA">
        <w:rPr>
          <w:rFonts w:ascii="Calibri" w:eastAsia="Times New Roman" w:hAnsi="Calibri" w:cs="Calibri"/>
          <w:b/>
          <w:bCs/>
          <w:color w:val="000000"/>
          <w:sz w:val="24"/>
          <w:szCs w:val="24"/>
          <w:u w:val="single"/>
          <w:lang w:eastAsia="en-CA"/>
        </w:rPr>
        <w:t xml:space="preserve"> </w:t>
      </w:r>
      <w:r w:rsidRPr="002B36BA">
        <w:rPr>
          <w:rFonts w:ascii="Calibri" w:eastAsia="Times New Roman" w:hAnsi="Calibri" w:cs="Calibri"/>
          <w:b/>
          <w:bCs/>
          <w:strike/>
          <w:color w:val="000000"/>
          <w:sz w:val="24"/>
          <w:szCs w:val="24"/>
          <w:u w:val="single"/>
          <w:lang w:eastAsia="en-CA"/>
        </w:rPr>
        <w:t>have</w:t>
      </w:r>
      <w:r w:rsidRPr="002B36BA">
        <w:rPr>
          <w:rFonts w:ascii="Calibri" w:eastAsia="Times New Roman" w:hAnsi="Calibri" w:cs="Calibri"/>
          <w:b/>
          <w:bCs/>
          <w:color w:val="000000"/>
          <w:sz w:val="24"/>
          <w:szCs w:val="24"/>
          <w:u w:val="single"/>
          <w:lang w:eastAsia="en-CA"/>
        </w:rPr>
        <w:t xml:space="preserve"> an Indigenous Elder/Traditional Knowledge Keeper </w:t>
      </w:r>
      <w:r w:rsidRPr="002B36BA">
        <w:rPr>
          <w:rFonts w:ascii="Calibri" w:eastAsia="Times New Roman" w:hAnsi="Calibri" w:cs="Calibri"/>
          <w:b/>
          <w:bCs/>
          <w:strike/>
          <w:color w:val="000000"/>
          <w:sz w:val="24"/>
          <w:szCs w:val="24"/>
          <w:u w:val="single"/>
          <w:lang w:eastAsia="en-CA"/>
        </w:rPr>
        <w:t>attend</w:t>
      </w:r>
      <w:r w:rsidRPr="002B36BA">
        <w:rPr>
          <w:rFonts w:ascii="Calibri" w:eastAsia="Times New Roman" w:hAnsi="Calibri" w:cs="Calibri"/>
          <w:b/>
          <w:bCs/>
          <w:color w:val="000000"/>
          <w:sz w:val="24"/>
          <w:szCs w:val="24"/>
          <w:u w:val="single"/>
          <w:lang w:eastAsia="en-CA"/>
        </w:rPr>
        <w:t xml:space="preserve"> </w:t>
      </w:r>
      <w:r w:rsidRPr="002B36BA">
        <w:rPr>
          <w:rFonts w:ascii="Calibri" w:eastAsia="Times New Roman" w:hAnsi="Calibri" w:cs="Calibri"/>
          <w:b/>
          <w:bCs/>
          <w:color w:val="000000"/>
          <w:sz w:val="24"/>
          <w:szCs w:val="24"/>
          <w:u w:val="single"/>
          <w:shd w:val="clear" w:color="auto" w:fill="FFFF00"/>
          <w:lang w:eastAsia="en-CA"/>
        </w:rPr>
        <w:t xml:space="preserve">to </w:t>
      </w:r>
      <w:r w:rsidRPr="002B36BA">
        <w:rPr>
          <w:rFonts w:ascii="Calibri" w:eastAsia="Times New Roman" w:hAnsi="Calibri" w:cs="Calibri"/>
          <w:b/>
          <w:bCs/>
          <w:color w:val="000000"/>
          <w:sz w:val="24"/>
          <w:szCs w:val="24"/>
          <w:u w:val="single"/>
          <w:lang w:eastAsia="en-CA"/>
        </w:rPr>
        <w:t>WMG as an advisor and/or support person</w:t>
      </w:r>
      <w:r w:rsidRPr="002B36BA">
        <w:rPr>
          <w:rFonts w:ascii="Calibri" w:eastAsia="Times New Roman" w:hAnsi="Calibri" w:cs="Calibri"/>
          <w:b/>
          <w:bCs/>
          <w:color w:val="000000"/>
          <w:sz w:val="24"/>
          <w:szCs w:val="24"/>
          <w:u w:val="single"/>
          <w:shd w:val="clear" w:color="auto" w:fill="FFFF00"/>
          <w:lang w:eastAsia="en-CA"/>
        </w:rPr>
        <w:t xml:space="preserve"> for the teacher.</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Times New Roman" w:eastAsia="Times New Roman" w:hAnsi="Times New Roman" w:cs="Times New Roman"/>
          <w:sz w:val="24"/>
          <w:szCs w:val="24"/>
          <w:lang w:eastAsia="en-CA"/>
        </w:rPr>
        <w:br/>
      </w:r>
    </w:p>
    <w:p w:rsidR="009003E7" w:rsidRDefault="002B36BA" w:rsidP="002B36BA">
      <w:pPr>
        <w:numPr>
          <w:ilvl w:val="0"/>
          <w:numId w:val="8"/>
        </w:numPr>
        <w:spacing w:after="0" w:line="240" w:lineRule="auto"/>
        <w:ind w:left="360"/>
        <w:textAlignment w:val="baseline"/>
        <w:rPr>
          <w:rFonts w:ascii="Calibri" w:eastAsia="Times New Roman" w:hAnsi="Calibri" w:cs="Calibri"/>
          <w:color w:val="000000"/>
          <w:sz w:val="24"/>
          <w:szCs w:val="24"/>
          <w:lang w:eastAsia="en-CA"/>
        </w:rPr>
      </w:pPr>
      <w:r w:rsidRPr="002B36BA">
        <w:rPr>
          <w:rFonts w:ascii="Calibri" w:eastAsia="Times New Roman" w:hAnsi="Calibri" w:cs="Calibri"/>
          <w:color w:val="000000"/>
          <w:sz w:val="24"/>
          <w:szCs w:val="24"/>
          <w:lang w:eastAsia="en-CA"/>
        </w:rPr>
        <w:t xml:space="preserve">Amend 32.02 by adding the following statement before the last sentence of the second </w:t>
      </w:r>
    </w:p>
    <w:p w:rsidR="002B36BA" w:rsidRPr="002B36BA" w:rsidRDefault="002B36BA" w:rsidP="009003E7">
      <w:pPr>
        <w:spacing w:after="0" w:line="240" w:lineRule="auto"/>
        <w:ind w:left="720"/>
        <w:textAlignment w:val="baseline"/>
        <w:rPr>
          <w:rFonts w:ascii="Calibri" w:eastAsia="Times New Roman" w:hAnsi="Calibri" w:cs="Calibri"/>
          <w:color w:val="000000"/>
          <w:sz w:val="24"/>
          <w:szCs w:val="24"/>
          <w:lang w:eastAsia="en-CA"/>
        </w:rPr>
      </w:pPr>
      <w:proofErr w:type="gramStart"/>
      <w:r w:rsidRPr="002B36BA">
        <w:rPr>
          <w:rFonts w:ascii="Calibri" w:eastAsia="Times New Roman" w:hAnsi="Calibri" w:cs="Calibri"/>
          <w:color w:val="000000"/>
          <w:sz w:val="24"/>
          <w:szCs w:val="24"/>
          <w:lang w:eastAsia="en-CA"/>
        </w:rPr>
        <w:t>paragraph</w:t>
      </w:r>
      <w:proofErr w:type="gramEnd"/>
      <w:r w:rsidRPr="002B36BA">
        <w:rPr>
          <w:rFonts w:ascii="Calibri" w:eastAsia="Times New Roman" w:hAnsi="Calibri" w:cs="Calibri"/>
          <w:color w:val="000000"/>
          <w:sz w:val="24"/>
          <w:szCs w:val="24"/>
          <w:lang w:eastAsia="en-CA"/>
        </w:rPr>
        <w:t>:</w:t>
      </w:r>
    </w:p>
    <w:p w:rsidR="002B36BA" w:rsidRPr="002B36BA" w:rsidRDefault="002B36BA" w:rsidP="002B36BA">
      <w:pPr>
        <w:spacing w:after="0" w:line="240" w:lineRule="auto"/>
        <w:ind w:left="1417"/>
        <w:rPr>
          <w:rFonts w:ascii="Times New Roman" w:eastAsia="Times New Roman" w:hAnsi="Times New Roman" w:cs="Times New Roman"/>
          <w:sz w:val="24"/>
          <w:szCs w:val="24"/>
          <w:lang w:eastAsia="en-CA"/>
        </w:rPr>
      </w:pPr>
      <w:proofErr w:type="gramStart"/>
      <w:r w:rsidRPr="002B36BA">
        <w:rPr>
          <w:rFonts w:ascii="Calibri" w:eastAsia="Times New Roman" w:hAnsi="Calibri" w:cs="Calibri"/>
          <w:b/>
          <w:bCs/>
          <w:color w:val="000000"/>
          <w:sz w:val="24"/>
          <w:szCs w:val="24"/>
          <w:u w:val="single"/>
          <w:lang w:eastAsia="en-CA"/>
        </w:rPr>
        <w:t>A</w:t>
      </w:r>
      <w:r w:rsidRPr="002B36BA">
        <w:rPr>
          <w:rFonts w:ascii="Calibri" w:eastAsia="Times New Roman" w:hAnsi="Calibri" w:cs="Calibri"/>
          <w:b/>
          <w:bCs/>
          <w:color w:val="000000"/>
          <w:sz w:val="24"/>
          <w:szCs w:val="24"/>
          <w:u w:val="single"/>
          <w:shd w:val="clear" w:color="auto" w:fill="FFFF00"/>
          <w:lang w:eastAsia="en-CA"/>
        </w:rPr>
        <w:t>n</w:t>
      </w:r>
      <w:proofErr w:type="gramEnd"/>
      <w:r w:rsidRPr="002B36BA">
        <w:rPr>
          <w:rFonts w:ascii="Calibri" w:eastAsia="Times New Roman" w:hAnsi="Calibri" w:cs="Calibri"/>
          <w:b/>
          <w:bCs/>
          <w:color w:val="000000"/>
          <w:sz w:val="24"/>
          <w:szCs w:val="24"/>
          <w:u w:val="single"/>
          <w:lang w:eastAsia="en-CA"/>
        </w:rPr>
        <w:t xml:space="preserve"> </w:t>
      </w:r>
      <w:r w:rsidRPr="002B36BA">
        <w:rPr>
          <w:rFonts w:ascii="Calibri" w:eastAsia="Times New Roman" w:hAnsi="Calibri" w:cs="Calibri"/>
          <w:b/>
          <w:bCs/>
          <w:strike/>
          <w:color w:val="000000"/>
          <w:sz w:val="24"/>
          <w:szCs w:val="24"/>
          <w:u w:val="single"/>
          <w:lang w:eastAsia="en-CA"/>
        </w:rPr>
        <w:t>faculty member</w:t>
      </w:r>
      <w:r w:rsidRPr="002B36BA">
        <w:rPr>
          <w:rFonts w:ascii="Calibri" w:eastAsia="Times New Roman" w:hAnsi="Calibri" w:cs="Calibri"/>
          <w:b/>
          <w:bCs/>
          <w:color w:val="000000"/>
          <w:sz w:val="24"/>
          <w:szCs w:val="24"/>
          <w:u w:val="single"/>
          <w:lang w:eastAsia="en-CA"/>
        </w:rPr>
        <w:t xml:space="preserve"> </w:t>
      </w:r>
      <w:r w:rsidRPr="002B36BA">
        <w:rPr>
          <w:rFonts w:ascii="Calibri" w:eastAsia="Times New Roman" w:hAnsi="Calibri" w:cs="Calibri"/>
          <w:b/>
          <w:bCs/>
          <w:color w:val="000000"/>
          <w:sz w:val="24"/>
          <w:szCs w:val="24"/>
          <w:u w:val="single"/>
          <w:shd w:val="clear" w:color="auto" w:fill="FFFF00"/>
          <w:lang w:eastAsia="en-CA"/>
        </w:rPr>
        <w:t>employee</w:t>
      </w:r>
      <w:r w:rsidRPr="002B36BA">
        <w:rPr>
          <w:rFonts w:ascii="Calibri" w:eastAsia="Times New Roman" w:hAnsi="Calibri" w:cs="Calibri"/>
          <w:b/>
          <w:bCs/>
          <w:color w:val="70AD47"/>
          <w:sz w:val="24"/>
          <w:szCs w:val="24"/>
          <w:u w:val="single"/>
          <w:lang w:eastAsia="en-CA"/>
        </w:rPr>
        <w:t xml:space="preserve"> </w:t>
      </w:r>
      <w:r w:rsidRPr="002B36BA">
        <w:rPr>
          <w:rFonts w:ascii="Calibri" w:eastAsia="Times New Roman" w:hAnsi="Calibri" w:cs="Calibri"/>
          <w:b/>
          <w:bCs/>
          <w:color w:val="000000"/>
          <w:sz w:val="24"/>
          <w:szCs w:val="24"/>
          <w:u w:val="single"/>
          <w:lang w:eastAsia="en-CA"/>
        </w:rPr>
        <w:t xml:space="preserve">who identifies as Indigenous shall be able to </w:t>
      </w:r>
      <w:r w:rsidRPr="002B36BA">
        <w:rPr>
          <w:rFonts w:ascii="Calibri" w:eastAsia="Times New Roman" w:hAnsi="Calibri" w:cs="Calibri"/>
          <w:b/>
          <w:bCs/>
          <w:color w:val="000000"/>
          <w:sz w:val="24"/>
          <w:szCs w:val="24"/>
          <w:u w:val="single"/>
          <w:shd w:val="clear" w:color="auto" w:fill="FFFF00"/>
          <w:lang w:eastAsia="en-CA"/>
        </w:rPr>
        <w:t xml:space="preserve">bring </w:t>
      </w:r>
      <w:r w:rsidRPr="002B36BA">
        <w:rPr>
          <w:rFonts w:ascii="Calibri" w:eastAsia="Times New Roman" w:hAnsi="Calibri" w:cs="Calibri"/>
          <w:b/>
          <w:bCs/>
          <w:strike/>
          <w:color w:val="000000"/>
          <w:sz w:val="24"/>
          <w:szCs w:val="24"/>
          <w:u w:val="single"/>
          <w:lang w:eastAsia="en-CA"/>
        </w:rPr>
        <w:t>have</w:t>
      </w:r>
      <w:r w:rsidRPr="002B36BA">
        <w:rPr>
          <w:rFonts w:ascii="Calibri" w:eastAsia="Times New Roman" w:hAnsi="Calibri" w:cs="Calibri"/>
          <w:b/>
          <w:bCs/>
          <w:color w:val="000000"/>
          <w:sz w:val="24"/>
          <w:szCs w:val="24"/>
          <w:u w:val="single"/>
          <w:lang w:eastAsia="en-CA"/>
        </w:rPr>
        <w:t xml:space="preserve"> an Indigenous Elder/Traditional Knowledge Keeper</w:t>
      </w:r>
      <w:r w:rsidRPr="002B36BA">
        <w:rPr>
          <w:rFonts w:ascii="Calibri" w:eastAsia="Times New Roman" w:hAnsi="Calibri" w:cs="Calibri"/>
          <w:b/>
          <w:bCs/>
          <w:color w:val="000000"/>
          <w:sz w:val="24"/>
          <w:szCs w:val="24"/>
          <w:u w:val="single"/>
          <w:shd w:val="clear" w:color="auto" w:fill="FFFF00"/>
          <w:lang w:eastAsia="en-CA"/>
        </w:rPr>
        <w:t xml:space="preserve"> to</w:t>
      </w:r>
      <w:r w:rsidRPr="002B36BA">
        <w:rPr>
          <w:rFonts w:ascii="Calibri" w:eastAsia="Times New Roman" w:hAnsi="Calibri" w:cs="Calibri"/>
          <w:b/>
          <w:bCs/>
          <w:color w:val="70AD47"/>
          <w:sz w:val="24"/>
          <w:szCs w:val="24"/>
          <w:u w:val="single"/>
          <w:lang w:eastAsia="en-CA"/>
        </w:rPr>
        <w:t xml:space="preserve"> </w:t>
      </w:r>
      <w:r w:rsidRPr="002B36BA">
        <w:rPr>
          <w:rFonts w:ascii="Calibri" w:eastAsia="Times New Roman" w:hAnsi="Calibri" w:cs="Calibri"/>
          <w:b/>
          <w:bCs/>
          <w:strike/>
          <w:color w:val="000000"/>
          <w:sz w:val="24"/>
          <w:szCs w:val="24"/>
          <w:u w:val="single"/>
          <w:lang w:eastAsia="en-CA"/>
        </w:rPr>
        <w:t>attend</w:t>
      </w:r>
      <w:r w:rsidRPr="002B36BA">
        <w:rPr>
          <w:rFonts w:ascii="Calibri" w:eastAsia="Times New Roman" w:hAnsi="Calibri" w:cs="Calibri"/>
          <w:b/>
          <w:bCs/>
          <w:color w:val="000000"/>
          <w:sz w:val="24"/>
          <w:szCs w:val="24"/>
          <w:u w:val="single"/>
          <w:lang w:eastAsia="en-CA"/>
        </w:rPr>
        <w:t xml:space="preserve"> the grievance meeting as an advisor and/or support person</w:t>
      </w:r>
      <w:r w:rsidRPr="002B36BA">
        <w:rPr>
          <w:rFonts w:ascii="Calibri" w:eastAsia="Times New Roman" w:hAnsi="Calibri" w:cs="Calibri"/>
          <w:b/>
          <w:bCs/>
          <w:color w:val="70AD47"/>
          <w:sz w:val="24"/>
          <w:szCs w:val="24"/>
          <w:u w:val="single"/>
          <w:lang w:eastAsia="en-CA"/>
        </w:rPr>
        <w:t xml:space="preserve"> </w:t>
      </w:r>
      <w:r w:rsidRPr="002B36BA">
        <w:rPr>
          <w:rFonts w:ascii="Calibri" w:eastAsia="Times New Roman" w:hAnsi="Calibri" w:cs="Calibri"/>
          <w:b/>
          <w:bCs/>
          <w:color w:val="000000"/>
          <w:sz w:val="24"/>
          <w:szCs w:val="24"/>
          <w:u w:val="single"/>
          <w:shd w:val="clear" w:color="auto" w:fill="FFFF00"/>
          <w:lang w:eastAsia="en-CA"/>
        </w:rPr>
        <w:t>for the employee</w:t>
      </w:r>
      <w:r w:rsidRPr="002B36BA">
        <w:rPr>
          <w:rFonts w:ascii="Calibri" w:eastAsia="Times New Roman" w:hAnsi="Calibri" w:cs="Calibri"/>
          <w:b/>
          <w:bCs/>
          <w:color w:val="000000"/>
          <w:sz w:val="24"/>
          <w:szCs w:val="24"/>
          <w:u w:val="single"/>
          <w:lang w:eastAsia="en-CA"/>
        </w:rPr>
        <w:t>. </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Times New Roman" w:eastAsia="Times New Roman" w:hAnsi="Times New Roman" w:cs="Times New Roman"/>
          <w:sz w:val="24"/>
          <w:szCs w:val="24"/>
          <w:lang w:eastAsia="en-CA"/>
        </w:rPr>
        <w:br/>
      </w:r>
    </w:p>
    <w:p w:rsidR="002B36BA" w:rsidRPr="002B36BA" w:rsidRDefault="002B36BA" w:rsidP="002B36BA">
      <w:pPr>
        <w:numPr>
          <w:ilvl w:val="0"/>
          <w:numId w:val="9"/>
        </w:numPr>
        <w:spacing w:after="0" w:line="240" w:lineRule="auto"/>
        <w:ind w:left="425"/>
        <w:textAlignment w:val="baseline"/>
        <w:rPr>
          <w:rFonts w:ascii="Calibri" w:eastAsia="Times New Roman" w:hAnsi="Calibri" w:cs="Calibri"/>
          <w:color w:val="000000"/>
          <w:sz w:val="24"/>
          <w:szCs w:val="24"/>
          <w:lang w:eastAsia="en-CA"/>
        </w:rPr>
      </w:pPr>
      <w:r w:rsidRPr="002B36BA">
        <w:rPr>
          <w:rFonts w:ascii="Calibri" w:eastAsia="Times New Roman" w:hAnsi="Calibri" w:cs="Calibri"/>
          <w:color w:val="000000"/>
          <w:sz w:val="24"/>
          <w:szCs w:val="24"/>
          <w:lang w:eastAsia="en-CA"/>
        </w:rPr>
        <w:t>Add new to list of Arbitrators in 32.03 B </w:t>
      </w:r>
    </w:p>
    <w:p w:rsidR="002B36BA" w:rsidRPr="002B36BA" w:rsidRDefault="002B36BA" w:rsidP="009003E7">
      <w:pPr>
        <w:spacing w:after="0" w:line="240" w:lineRule="auto"/>
        <w:ind w:left="720"/>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Identify two Indigenous arbitrators to be added to the list of arbitrators used in arbitration processes and listed in the Collective Agreement.</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Times New Roman" w:eastAsia="Times New Roman" w:hAnsi="Times New Roman" w:cs="Times New Roman"/>
          <w:sz w:val="24"/>
          <w:szCs w:val="24"/>
          <w:lang w:eastAsia="en-CA"/>
        </w:rPr>
        <w:br/>
      </w:r>
    </w:p>
    <w:p w:rsidR="002B36BA" w:rsidRPr="002B36BA" w:rsidRDefault="002B36BA" w:rsidP="002B36BA">
      <w:pPr>
        <w:numPr>
          <w:ilvl w:val="0"/>
          <w:numId w:val="10"/>
        </w:numPr>
        <w:spacing w:after="0" w:line="240" w:lineRule="auto"/>
        <w:textAlignment w:val="baseline"/>
        <w:rPr>
          <w:rFonts w:ascii="Calibri" w:eastAsia="Times New Roman" w:hAnsi="Calibri" w:cs="Calibri"/>
          <w:color w:val="000000"/>
          <w:sz w:val="24"/>
          <w:szCs w:val="24"/>
          <w:lang w:eastAsia="en-CA"/>
        </w:rPr>
      </w:pPr>
      <w:r w:rsidRPr="002B36BA">
        <w:rPr>
          <w:rFonts w:ascii="Calibri" w:eastAsia="Times New Roman" w:hAnsi="Calibri" w:cs="Calibri"/>
          <w:color w:val="000000"/>
          <w:sz w:val="24"/>
          <w:szCs w:val="24"/>
          <w:lang w:eastAsia="en-CA"/>
        </w:rPr>
        <w:t>Add a new Letter of Understanding regarding the creation of a Workload Committee</w:t>
      </w:r>
    </w:p>
    <w:p w:rsidR="002B36BA" w:rsidRPr="002B36BA" w:rsidRDefault="002B36BA" w:rsidP="002B36BA">
      <w:pPr>
        <w:spacing w:after="0" w:line="240" w:lineRule="auto"/>
        <w:ind w:left="720" w:right="720"/>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lang w:eastAsia="en-CA"/>
        </w:rPr>
        <w:t>Letter of Understanding</w:t>
      </w:r>
    </w:p>
    <w:p w:rsidR="002B36BA" w:rsidRPr="002B36BA" w:rsidRDefault="002B36BA" w:rsidP="002B36BA">
      <w:pPr>
        <w:spacing w:after="240" w:line="240" w:lineRule="auto"/>
        <w:ind w:left="720" w:right="720"/>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lang w:eastAsia="en-CA"/>
        </w:rPr>
        <w:t>Re: Workload</w:t>
      </w:r>
    </w:p>
    <w:p w:rsidR="002B36BA" w:rsidRPr="002B36BA" w:rsidRDefault="002B36BA" w:rsidP="002B36BA">
      <w:pPr>
        <w:spacing w:after="240" w:line="240" w:lineRule="auto"/>
        <w:ind w:left="1440" w:right="720"/>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The parties agree to engage in a three-step process with the purpose of resolving workload considerations.</w:t>
      </w:r>
    </w:p>
    <w:p w:rsidR="002B36BA" w:rsidRPr="002B36BA" w:rsidRDefault="002B36BA" w:rsidP="002B36BA">
      <w:pPr>
        <w:spacing w:after="240" w:line="240" w:lineRule="auto"/>
        <w:ind w:left="1440" w:right="720"/>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lang w:eastAsia="en-CA"/>
        </w:rPr>
        <w:t>Step 1 – Neutral-led inquiry</w:t>
      </w:r>
    </w:p>
    <w:p w:rsidR="002B36BA" w:rsidRPr="002B36BA" w:rsidRDefault="002B36BA" w:rsidP="002B36BA">
      <w:pPr>
        <w:spacing w:after="240" w:line="240" w:lineRule="auto"/>
        <w:ind w:left="1440" w:right="720"/>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 xml:space="preserve">The parties will establish, no later than February 1, 2022, a jointly-chaired Committee on Workload comprised of equal members from the CAAT-A Division and the Employer. Both parties will designate one chair. The Committee is to complete its work and issue recommendations by February 1, 2023. The Committee shall discuss and examine the following issues relating to the assignment of work to </w:t>
      </w:r>
      <w:r w:rsidRPr="002B36BA">
        <w:rPr>
          <w:rFonts w:ascii="Calibri" w:eastAsia="Times New Roman" w:hAnsi="Calibri" w:cs="Calibri"/>
          <w:strike/>
          <w:color w:val="000000"/>
          <w:sz w:val="24"/>
          <w:szCs w:val="24"/>
          <w:lang w:eastAsia="en-CA"/>
        </w:rPr>
        <w:t>full-tim</w:t>
      </w:r>
      <w:r w:rsidRPr="002B36BA">
        <w:rPr>
          <w:rFonts w:ascii="Calibri" w:eastAsia="Times New Roman" w:hAnsi="Calibri" w:cs="Calibri"/>
          <w:color w:val="000000"/>
          <w:sz w:val="24"/>
          <w:szCs w:val="24"/>
          <w:lang w:eastAsia="en-CA"/>
        </w:rPr>
        <w:t xml:space="preserve">e </w:t>
      </w:r>
      <w:proofErr w:type="spellStart"/>
      <w:r w:rsidRPr="002B36BA">
        <w:rPr>
          <w:rFonts w:ascii="Calibri" w:eastAsia="Times New Roman" w:hAnsi="Calibri" w:cs="Calibri"/>
          <w:b/>
          <w:bCs/>
          <w:color w:val="000000"/>
          <w:sz w:val="24"/>
          <w:szCs w:val="24"/>
          <w:u w:val="single"/>
          <w:shd w:val="clear" w:color="auto" w:fill="FFFF00"/>
          <w:lang w:eastAsia="en-CA"/>
        </w:rPr>
        <w:t>full-time</w:t>
      </w:r>
      <w:proofErr w:type="spellEnd"/>
      <w:r w:rsidRPr="002B36BA">
        <w:rPr>
          <w:rFonts w:ascii="Calibri" w:eastAsia="Times New Roman" w:hAnsi="Calibri" w:cs="Calibri"/>
          <w:b/>
          <w:bCs/>
          <w:color w:val="000000"/>
          <w:sz w:val="24"/>
          <w:szCs w:val="24"/>
          <w:u w:val="single"/>
          <w:shd w:val="clear" w:color="auto" w:fill="FFFF00"/>
          <w:lang w:eastAsia="en-CA"/>
        </w:rPr>
        <w:t xml:space="preserve"> </w:t>
      </w:r>
      <w:r w:rsidRPr="002B36BA">
        <w:rPr>
          <w:rFonts w:ascii="Calibri" w:eastAsia="Times New Roman" w:hAnsi="Calibri" w:cs="Calibri"/>
          <w:color w:val="000000"/>
          <w:sz w:val="24"/>
          <w:szCs w:val="24"/>
          <w:lang w:eastAsia="en-CA"/>
        </w:rPr>
        <w:t xml:space="preserve">faculty under Article 11 and </w:t>
      </w:r>
      <w:r w:rsidRPr="002B36BA">
        <w:rPr>
          <w:rFonts w:ascii="Calibri" w:eastAsia="Times New Roman" w:hAnsi="Calibri" w:cs="Calibri"/>
          <w:b/>
          <w:bCs/>
          <w:color w:val="000000"/>
          <w:sz w:val="24"/>
          <w:szCs w:val="24"/>
          <w:u w:val="single"/>
          <w:shd w:val="clear" w:color="auto" w:fill="FFFF00"/>
          <w:lang w:eastAsia="en-CA"/>
        </w:rPr>
        <w:t>partial-load faculty under</w:t>
      </w:r>
      <w:r w:rsidRPr="002B36BA">
        <w:rPr>
          <w:rFonts w:ascii="Calibri" w:eastAsia="Times New Roman" w:hAnsi="Calibri" w:cs="Calibri"/>
          <w:color w:val="000000"/>
          <w:sz w:val="24"/>
          <w:szCs w:val="24"/>
          <w:shd w:val="clear" w:color="auto" w:fill="FFFF00"/>
          <w:lang w:eastAsia="en-CA"/>
        </w:rPr>
        <w:t xml:space="preserve"> </w:t>
      </w:r>
      <w:r w:rsidRPr="002B36BA">
        <w:rPr>
          <w:rFonts w:ascii="Calibri" w:eastAsia="Times New Roman" w:hAnsi="Calibri" w:cs="Calibri"/>
          <w:color w:val="000000"/>
          <w:sz w:val="24"/>
          <w:szCs w:val="24"/>
          <w:lang w:eastAsia="en-CA"/>
        </w:rPr>
        <w:t>Article 26:</w:t>
      </w:r>
    </w:p>
    <w:p w:rsidR="002B36BA" w:rsidRPr="002B36BA" w:rsidRDefault="002B36BA" w:rsidP="002B36BA">
      <w:pPr>
        <w:numPr>
          <w:ilvl w:val="0"/>
          <w:numId w:val="11"/>
        </w:numPr>
        <w:spacing w:after="240" w:line="240" w:lineRule="auto"/>
        <w:ind w:left="2160" w:right="720"/>
        <w:textAlignment w:val="baseline"/>
        <w:rPr>
          <w:rFonts w:ascii="Calibri" w:eastAsia="Times New Roman" w:hAnsi="Calibri" w:cs="Calibri"/>
          <w:color w:val="000000"/>
          <w:sz w:val="24"/>
          <w:szCs w:val="24"/>
          <w:lang w:eastAsia="en-CA"/>
        </w:rPr>
      </w:pPr>
      <w:proofErr w:type="spellStart"/>
      <w:r w:rsidRPr="002B36BA">
        <w:rPr>
          <w:rFonts w:ascii="Calibri" w:eastAsia="Times New Roman" w:hAnsi="Calibri" w:cs="Calibri"/>
          <w:color w:val="000000"/>
          <w:sz w:val="24"/>
          <w:szCs w:val="24"/>
          <w:shd w:val="clear" w:color="auto" w:fill="FFFFFF"/>
          <w:lang w:eastAsia="en-CA"/>
        </w:rPr>
        <w:lastRenderedPageBreak/>
        <w:t>Examin</w:t>
      </w:r>
      <w:r w:rsidRPr="002B36BA">
        <w:rPr>
          <w:rFonts w:ascii="Calibri" w:eastAsia="Times New Roman" w:hAnsi="Calibri" w:cs="Calibri"/>
          <w:strike/>
          <w:color w:val="000000"/>
          <w:sz w:val="24"/>
          <w:szCs w:val="24"/>
          <w:u w:val="single"/>
          <w:shd w:val="clear" w:color="auto" w:fill="FFFF00"/>
          <w:lang w:eastAsia="en-CA"/>
        </w:rPr>
        <w:t>e</w:t>
      </w:r>
      <w:r w:rsidRPr="002B36BA">
        <w:rPr>
          <w:rFonts w:ascii="Calibri" w:eastAsia="Times New Roman" w:hAnsi="Calibri" w:cs="Calibri"/>
          <w:b/>
          <w:bCs/>
          <w:color w:val="000000"/>
          <w:sz w:val="24"/>
          <w:szCs w:val="24"/>
          <w:u w:val="single"/>
          <w:shd w:val="clear" w:color="auto" w:fill="FFFF00"/>
          <w:lang w:eastAsia="en-CA"/>
        </w:rPr>
        <w:t>ing</w:t>
      </w:r>
      <w:proofErr w:type="spellEnd"/>
      <w:r w:rsidRPr="002B36BA">
        <w:rPr>
          <w:rFonts w:ascii="Calibri" w:eastAsia="Times New Roman" w:hAnsi="Calibri" w:cs="Calibri"/>
          <w:color w:val="000000"/>
          <w:sz w:val="24"/>
          <w:szCs w:val="24"/>
          <w:shd w:val="clear" w:color="auto" w:fill="FFFFFF"/>
          <w:lang w:eastAsia="en-CA"/>
        </w:rPr>
        <w:t xml:space="preserve"> partial-load workload to ensure that all work performed by partial load faculty is appropriately and equitably recognized, recorded, and compensated;</w:t>
      </w:r>
    </w:p>
    <w:p w:rsidR="002B36BA" w:rsidRPr="002B36BA" w:rsidRDefault="002B36BA" w:rsidP="002B36BA">
      <w:pPr>
        <w:numPr>
          <w:ilvl w:val="0"/>
          <w:numId w:val="11"/>
        </w:numPr>
        <w:spacing w:after="200" w:line="240" w:lineRule="auto"/>
        <w:ind w:left="2160"/>
        <w:textAlignment w:val="baseline"/>
        <w:rPr>
          <w:rFonts w:ascii="Calibri" w:eastAsia="Times New Roman" w:hAnsi="Calibri" w:cs="Calibri"/>
          <w:color w:val="000000"/>
          <w:sz w:val="24"/>
          <w:szCs w:val="24"/>
          <w:lang w:eastAsia="en-CA"/>
        </w:rPr>
      </w:pPr>
      <w:r w:rsidRPr="002B36BA">
        <w:rPr>
          <w:rFonts w:ascii="Calibri" w:eastAsia="Times New Roman" w:hAnsi="Calibri" w:cs="Calibri"/>
          <w:color w:val="000000"/>
          <w:sz w:val="24"/>
          <w:szCs w:val="24"/>
          <w:lang w:eastAsia="en-CA"/>
        </w:rPr>
        <w:t>The time required for class preparation, student evaluation and feedback, and complementary functions;</w:t>
      </w:r>
    </w:p>
    <w:p w:rsidR="002B36BA" w:rsidRPr="002B36BA" w:rsidRDefault="002B36BA" w:rsidP="002B36BA">
      <w:pPr>
        <w:numPr>
          <w:ilvl w:val="0"/>
          <w:numId w:val="11"/>
        </w:numPr>
        <w:spacing w:after="240" w:line="240" w:lineRule="auto"/>
        <w:ind w:left="2160" w:right="720"/>
        <w:textAlignment w:val="baseline"/>
        <w:rPr>
          <w:rFonts w:ascii="Calibri" w:eastAsia="Times New Roman" w:hAnsi="Calibri" w:cs="Calibri"/>
          <w:color w:val="000000"/>
          <w:sz w:val="24"/>
          <w:szCs w:val="24"/>
          <w:lang w:eastAsia="en-CA"/>
        </w:rPr>
      </w:pPr>
      <w:r w:rsidRPr="002B36BA">
        <w:rPr>
          <w:rFonts w:ascii="Calibri" w:eastAsia="Times New Roman" w:hAnsi="Calibri" w:cs="Calibri"/>
          <w:color w:val="000000"/>
          <w:sz w:val="24"/>
          <w:szCs w:val="24"/>
          <w:lang w:eastAsia="en-CA"/>
        </w:rPr>
        <w:t>The impact of the modes of delivery identified in Article 11.01 D2 on preparation, evaluation and feedback, and complementary functions;</w:t>
      </w:r>
    </w:p>
    <w:p w:rsidR="002B36BA" w:rsidRPr="002B36BA" w:rsidRDefault="002B36BA" w:rsidP="002B36BA">
      <w:pPr>
        <w:numPr>
          <w:ilvl w:val="0"/>
          <w:numId w:val="11"/>
        </w:numPr>
        <w:spacing w:after="240" w:line="240" w:lineRule="auto"/>
        <w:ind w:left="2160"/>
        <w:textAlignment w:val="baseline"/>
        <w:rPr>
          <w:rFonts w:ascii="Calibri" w:eastAsia="Times New Roman" w:hAnsi="Calibri" w:cs="Calibri"/>
          <w:color w:val="000000"/>
          <w:sz w:val="24"/>
          <w:szCs w:val="24"/>
          <w:lang w:eastAsia="en-CA"/>
        </w:rPr>
      </w:pPr>
      <w:r w:rsidRPr="002B36BA">
        <w:rPr>
          <w:rFonts w:ascii="Calibri" w:eastAsia="Times New Roman" w:hAnsi="Calibri" w:cs="Calibri"/>
          <w:color w:val="000000"/>
          <w:sz w:val="24"/>
          <w:szCs w:val="24"/>
          <w:lang w:eastAsia="en-CA"/>
        </w:rPr>
        <w:t>The impact of AODA compliance and student accommodation requirements on teacher workload </w:t>
      </w:r>
    </w:p>
    <w:p w:rsidR="002B36BA" w:rsidRPr="002B36BA" w:rsidRDefault="002B36BA" w:rsidP="002B36BA">
      <w:pPr>
        <w:numPr>
          <w:ilvl w:val="0"/>
          <w:numId w:val="11"/>
        </w:numPr>
        <w:spacing w:after="240" w:line="240" w:lineRule="auto"/>
        <w:ind w:left="2160" w:right="720"/>
        <w:textAlignment w:val="baseline"/>
        <w:rPr>
          <w:rFonts w:ascii="Calibri" w:eastAsia="Times New Roman" w:hAnsi="Calibri" w:cs="Calibri"/>
          <w:color w:val="000000"/>
          <w:sz w:val="24"/>
          <w:szCs w:val="24"/>
          <w:lang w:eastAsia="en-CA"/>
        </w:rPr>
      </w:pPr>
      <w:r w:rsidRPr="002B36BA">
        <w:rPr>
          <w:rFonts w:ascii="Calibri" w:eastAsia="Times New Roman" w:hAnsi="Calibri" w:cs="Calibri"/>
          <w:color w:val="000000"/>
          <w:sz w:val="24"/>
          <w:szCs w:val="24"/>
          <w:lang w:eastAsia="en-CA"/>
        </w:rPr>
        <w:t>The impact of language of instruction and/or student proficiency with the language of instruction on teacher workload;</w:t>
      </w:r>
    </w:p>
    <w:p w:rsidR="002B36BA" w:rsidRPr="002B36BA" w:rsidRDefault="002B36BA" w:rsidP="002B36BA">
      <w:pPr>
        <w:numPr>
          <w:ilvl w:val="0"/>
          <w:numId w:val="11"/>
        </w:numPr>
        <w:spacing w:after="240" w:line="240" w:lineRule="auto"/>
        <w:ind w:left="2160" w:right="720"/>
        <w:textAlignment w:val="baseline"/>
        <w:rPr>
          <w:rFonts w:ascii="Calibri" w:eastAsia="Times New Roman" w:hAnsi="Calibri" w:cs="Calibri"/>
          <w:color w:val="000000"/>
          <w:sz w:val="24"/>
          <w:szCs w:val="24"/>
          <w:lang w:eastAsia="en-CA"/>
        </w:rPr>
      </w:pPr>
      <w:r w:rsidRPr="002B36BA">
        <w:rPr>
          <w:rFonts w:ascii="Calibri" w:eastAsia="Times New Roman" w:hAnsi="Calibri" w:cs="Calibri"/>
          <w:color w:val="000000"/>
          <w:sz w:val="24"/>
          <w:szCs w:val="24"/>
          <w:lang w:eastAsia="en-CA"/>
        </w:rPr>
        <w:t>A review of the accounting and recording of the workload for Counsellors and Librarians, and the workload dispute resolution mechanisms available to them; and</w:t>
      </w:r>
    </w:p>
    <w:p w:rsidR="002B36BA" w:rsidRPr="002B36BA" w:rsidRDefault="002B36BA" w:rsidP="002B36BA">
      <w:pPr>
        <w:numPr>
          <w:ilvl w:val="0"/>
          <w:numId w:val="11"/>
        </w:numPr>
        <w:spacing w:after="240" w:line="240" w:lineRule="auto"/>
        <w:ind w:left="2160" w:right="720"/>
        <w:textAlignment w:val="baseline"/>
        <w:rPr>
          <w:rFonts w:ascii="Calibri" w:eastAsia="Times New Roman" w:hAnsi="Calibri" w:cs="Calibri"/>
          <w:color w:val="000000"/>
          <w:sz w:val="24"/>
          <w:szCs w:val="24"/>
          <w:lang w:eastAsia="en-CA"/>
        </w:rPr>
      </w:pPr>
      <w:r w:rsidRPr="002B36BA">
        <w:rPr>
          <w:rFonts w:ascii="Calibri" w:eastAsia="Times New Roman" w:hAnsi="Calibri" w:cs="Calibri"/>
          <w:color w:val="000000"/>
          <w:sz w:val="24"/>
          <w:szCs w:val="24"/>
          <w:lang w:eastAsia="en-CA"/>
        </w:rPr>
        <w:t>Any other matters deemed appropriate by the unanimous consent of the Committee.</w:t>
      </w:r>
    </w:p>
    <w:p w:rsidR="002B36BA" w:rsidRPr="002B36BA" w:rsidRDefault="002B36BA" w:rsidP="002B36BA">
      <w:pPr>
        <w:spacing w:after="240" w:line="240" w:lineRule="auto"/>
        <w:ind w:left="1440" w:right="720"/>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To complete its work, the Committee shall contract the services of an independent, mutually-agreed researcher for the purposes of determining the appropriate scope and methodology of research, and for conducting that research. The Committee shall attempt to reach unanimous agreement with respect to any necessary changes to the existing workload formula. The costs of the researcher shall be paid by the CEC.</w:t>
      </w:r>
    </w:p>
    <w:p w:rsidR="002B36BA" w:rsidRPr="002B36BA" w:rsidRDefault="002B36BA" w:rsidP="002B36BA">
      <w:pPr>
        <w:spacing w:after="240" w:line="240" w:lineRule="auto"/>
        <w:ind w:left="1440"/>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The CEC agrees that attendance at Workload Committee activities is a paid-duty assignment for OPSEU CAAT-A representatives.</w:t>
      </w:r>
    </w:p>
    <w:p w:rsidR="002B36BA" w:rsidRPr="002B36BA" w:rsidRDefault="002B36BA" w:rsidP="002B36BA">
      <w:pPr>
        <w:spacing w:after="240" w:line="240" w:lineRule="auto"/>
        <w:ind w:left="1440"/>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lang w:eastAsia="en-CA"/>
        </w:rPr>
        <w:t>Step 2 – Committee Recommendations</w:t>
      </w:r>
    </w:p>
    <w:p w:rsidR="002B36BA" w:rsidRPr="002B36BA" w:rsidRDefault="002B36BA" w:rsidP="002B36BA">
      <w:pPr>
        <w:spacing w:after="240" w:line="240" w:lineRule="auto"/>
        <w:ind w:left="1440"/>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 xml:space="preserve">If the Committee cannot reach consensus on the recommendations, then the recommendations will, for the purposes of informing Collective Agreement negotiations, be referred to </w:t>
      </w:r>
      <w:r w:rsidRPr="002B36BA">
        <w:rPr>
          <w:rFonts w:ascii="Calibri" w:eastAsia="Times New Roman" w:hAnsi="Calibri" w:cs="Calibri"/>
          <w:strike/>
          <w:color w:val="000000"/>
          <w:sz w:val="24"/>
          <w:szCs w:val="24"/>
          <w:shd w:val="clear" w:color="auto" w:fill="FFFF00"/>
          <w:lang w:eastAsia="en-CA"/>
        </w:rPr>
        <w:t>an independent arbitrator</w:t>
      </w:r>
      <w:r w:rsidRPr="002B36BA">
        <w:rPr>
          <w:rFonts w:ascii="Calibri" w:eastAsia="Times New Roman" w:hAnsi="Calibri" w:cs="Calibri"/>
          <w:color w:val="000000"/>
          <w:sz w:val="24"/>
          <w:szCs w:val="24"/>
          <w:shd w:val="clear" w:color="auto" w:fill="FFFF00"/>
          <w:lang w:eastAsia="en-CA"/>
        </w:rPr>
        <w:t xml:space="preserve"> </w:t>
      </w:r>
      <w:proofErr w:type="spellStart"/>
      <w:r w:rsidRPr="002B36BA">
        <w:rPr>
          <w:rFonts w:ascii="Calibri" w:eastAsia="Times New Roman" w:hAnsi="Calibri" w:cs="Calibri"/>
          <w:b/>
          <w:bCs/>
          <w:color w:val="000000"/>
          <w:sz w:val="24"/>
          <w:szCs w:val="24"/>
          <w:u w:val="single"/>
          <w:shd w:val="clear" w:color="auto" w:fill="FFFF00"/>
          <w:lang w:eastAsia="en-CA"/>
        </w:rPr>
        <w:t>Arbitrator</w:t>
      </w:r>
      <w:proofErr w:type="spellEnd"/>
      <w:r w:rsidRPr="002B36BA">
        <w:rPr>
          <w:rFonts w:ascii="Calibri" w:eastAsia="Times New Roman" w:hAnsi="Calibri" w:cs="Calibri"/>
          <w:b/>
          <w:bCs/>
          <w:color w:val="000000"/>
          <w:sz w:val="24"/>
          <w:szCs w:val="24"/>
          <w:u w:val="single"/>
          <w:shd w:val="clear" w:color="auto" w:fill="FFFF00"/>
          <w:lang w:eastAsia="en-CA"/>
        </w:rPr>
        <w:t xml:space="preserve"> William Kaplan</w:t>
      </w:r>
      <w:r w:rsidRPr="002B36BA">
        <w:rPr>
          <w:rFonts w:ascii="Calibri" w:eastAsia="Times New Roman" w:hAnsi="Calibri" w:cs="Calibri"/>
          <w:b/>
          <w:bCs/>
          <w:color w:val="000000"/>
          <w:sz w:val="24"/>
          <w:szCs w:val="24"/>
          <w:shd w:val="clear" w:color="auto" w:fill="FFFF00"/>
          <w:lang w:eastAsia="en-CA"/>
        </w:rPr>
        <w:t xml:space="preserve"> </w:t>
      </w:r>
      <w:r w:rsidRPr="002B36BA">
        <w:rPr>
          <w:rFonts w:ascii="Calibri" w:eastAsia="Times New Roman" w:hAnsi="Calibri" w:cs="Calibri"/>
          <w:color w:val="000000"/>
          <w:sz w:val="24"/>
          <w:szCs w:val="24"/>
          <w:shd w:val="clear" w:color="auto" w:fill="FFFF00"/>
          <w:lang w:eastAsia="en-CA"/>
        </w:rPr>
        <w:t>j</w:t>
      </w:r>
      <w:r w:rsidRPr="002B36BA">
        <w:rPr>
          <w:rFonts w:ascii="Calibri" w:eastAsia="Times New Roman" w:hAnsi="Calibri" w:cs="Calibri"/>
          <w:strike/>
          <w:color w:val="000000"/>
          <w:sz w:val="24"/>
          <w:szCs w:val="24"/>
          <w:shd w:val="clear" w:color="auto" w:fill="FFFF00"/>
          <w:lang w:eastAsia="en-CA"/>
        </w:rPr>
        <w:t>ointly selected by the Committee at the beginning of Step 1 on changes to the workload formula</w:t>
      </w:r>
      <w:r w:rsidRPr="002B36BA">
        <w:rPr>
          <w:rFonts w:ascii="Calibri" w:eastAsia="Times New Roman" w:hAnsi="Calibri" w:cs="Calibri"/>
          <w:color w:val="000000"/>
          <w:sz w:val="24"/>
          <w:szCs w:val="24"/>
          <w:lang w:eastAsia="en-CA"/>
        </w:rPr>
        <w:t>. </w:t>
      </w:r>
    </w:p>
    <w:p w:rsidR="002B36BA" w:rsidRPr="002B36BA" w:rsidRDefault="002B36BA" w:rsidP="002B36BA">
      <w:pPr>
        <w:spacing w:after="240" w:line="240" w:lineRule="auto"/>
        <w:ind w:left="1440"/>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 xml:space="preserve">For the purposes of negotiating the 2023 Collective Agreement, the parties agree to incorporate </w:t>
      </w:r>
      <w:r w:rsidRPr="002B36BA">
        <w:rPr>
          <w:rFonts w:ascii="Calibri" w:eastAsia="Times New Roman" w:hAnsi="Calibri" w:cs="Calibri"/>
          <w:b/>
          <w:bCs/>
          <w:color w:val="000000"/>
          <w:sz w:val="24"/>
          <w:szCs w:val="24"/>
          <w:u w:val="single"/>
          <w:shd w:val="clear" w:color="auto" w:fill="FFFF00"/>
          <w:lang w:eastAsia="en-CA"/>
        </w:rPr>
        <w:t>Arbitrator Kaplan's</w:t>
      </w:r>
      <w:r w:rsidRPr="002B36BA">
        <w:rPr>
          <w:rFonts w:ascii="Calibri" w:eastAsia="Times New Roman" w:hAnsi="Calibri" w:cs="Calibri"/>
          <w:b/>
          <w:bCs/>
          <w:color w:val="000000"/>
          <w:sz w:val="24"/>
          <w:szCs w:val="24"/>
          <w:shd w:val="clear" w:color="auto" w:fill="FFFF00"/>
          <w:lang w:eastAsia="en-CA"/>
        </w:rPr>
        <w:t xml:space="preserve"> </w:t>
      </w:r>
      <w:r w:rsidRPr="002B36BA">
        <w:rPr>
          <w:rFonts w:ascii="Calibri" w:eastAsia="Times New Roman" w:hAnsi="Calibri" w:cs="Calibri"/>
          <w:strike/>
          <w:color w:val="000000"/>
          <w:sz w:val="24"/>
          <w:szCs w:val="24"/>
          <w:shd w:val="clear" w:color="auto" w:fill="FFFF00"/>
          <w:lang w:eastAsia="en-CA"/>
        </w:rPr>
        <w:t xml:space="preserve">the independent arbitrator’s </w:t>
      </w:r>
      <w:r w:rsidRPr="002B36BA">
        <w:rPr>
          <w:rFonts w:ascii="Calibri" w:eastAsia="Times New Roman" w:hAnsi="Calibri" w:cs="Calibri"/>
          <w:color w:val="000000"/>
          <w:sz w:val="24"/>
          <w:szCs w:val="24"/>
          <w:lang w:eastAsia="en-CA"/>
        </w:rPr>
        <w:t>recommendations on workload.</w:t>
      </w:r>
    </w:p>
    <w:p w:rsidR="002B36BA" w:rsidRPr="002B36BA" w:rsidRDefault="002B36BA" w:rsidP="002B36BA">
      <w:pPr>
        <w:spacing w:after="240" w:line="240" w:lineRule="auto"/>
        <w:ind w:left="1440"/>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lang w:eastAsia="en-CA"/>
        </w:rPr>
        <w:lastRenderedPageBreak/>
        <w:t>Step 3 - Ongoing Review</w:t>
      </w:r>
    </w:p>
    <w:p w:rsidR="002B36BA" w:rsidRPr="002B36BA" w:rsidRDefault="002B36BA" w:rsidP="002B36BA">
      <w:pPr>
        <w:spacing w:after="240" w:line="240" w:lineRule="auto"/>
        <w:ind w:left="1440"/>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The Workload Committee will meet every three years to repeat the above process, and recommend updates to faculty workload.</w:t>
      </w:r>
    </w:p>
    <w:p w:rsidR="002B36BA" w:rsidRPr="002B36BA" w:rsidRDefault="002B36BA" w:rsidP="002B36BA">
      <w:pPr>
        <w:numPr>
          <w:ilvl w:val="0"/>
          <w:numId w:val="12"/>
        </w:numPr>
        <w:spacing w:after="0" w:line="240" w:lineRule="auto"/>
        <w:textAlignment w:val="baseline"/>
        <w:rPr>
          <w:rFonts w:ascii="Calibri" w:eastAsia="Times New Roman" w:hAnsi="Calibri" w:cs="Calibri"/>
          <w:color w:val="000000"/>
          <w:sz w:val="24"/>
          <w:szCs w:val="24"/>
          <w:lang w:eastAsia="en-CA"/>
        </w:rPr>
      </w:pPr>
      <w:r w:rsidRPr="002B36BA">
        <w:rPr>
          <w:rFonts w:ascii="Calibri" w:eastAsia="Times New Roman" w:hAnsi="Calibri" w:cs="Calibri"/>
          <w:color w:val="000000"/>
          <w:sz w:val="24"/>
          <w:szCs w:val="24"/>
          <w:lang w:eastAsia="en-CA"/>
        </w:rPr>
        <w:t>Add new 11.01 D2 and renumber subsequent:</w:t>
      </w:r>
    </w:p>
    <w:p w:rsidR="002B36BA" w:rsidRPr="002B36BA" w:rsidRDefault="002B36BA" w:rsidP="002B36BA">
      <w:pPr>
        <w:spacing w:line="240" w:lineRule="auto"/>
        <w:ind w:left="1417"/>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u w:val="single"/>
          <w:lang w:eastAsia="en-CA"/>
        </w:rPr>
        <w:t>11.01 D2</w:t>
      </w:r>
      <w:proofErr w:type="gramStart"/>
      <w:r w:rsidRPr="002B36BA">
        <w:rPr>
          <w:rFonts w:ascii="Calibri" w:eastAsia="Times New Roman" w:hAnsi="Calibri" w:cs="Calibri"/>
          <w:b/>
          <w:bCs/>
          <w:color w:val="000000"/>
          <w:sz w:val="24"/>
          <w:szCs w:val="24"/>
          <w:u w:val="single"/>
          <w:lang w:eastAsia="en-CA"/>
        </w:rPr>
        <w:t>  For</w:t>
      </w:r>
      <w:proofErr w:type="gramEnd"/>
      <w:r w:rsidRPr="002B36BA">
        <w:rPr>
          <w:rFonts w:ascii="Calibri" w:eastAsia="Times New Roman" w:hAnsi="Calibri" w:cs="Calibri"/>
          <w:b/>
          <w:bCs/>
          <w:color w:val="000000"/>
          <w:sz w:val="24"/>
          <w:szCs w:val="24"/>
          <w:u w:val="single"/>
          <w:lang w:eastAsia="en-CA"/>
        </w:rPr>
        <w:t xml:space="preserve"> the purposes of defining the mode of delivery for additional attributed hours:</w:t>
      </w:r>
    </w:p>
    <w:p w:rsidR="002B36BA" w:rsidRPr="002B36BA" w:rsidRDefault="002B36BA" w:rsidP="002B36BA">
      <w:pPr>
        <w:numPr>
          <w:ilvl w:val="0"/>
          <w:numId w:val="13"/>
        </w:numPr>
        <w:spacing w:line="240" w:lineRule="auto"/>
        <w:ind w:left="1211"/>
        <w:textAlignment w:val="baseline"/>
        <w:rPr>
          <w:rFonts w:ascii="Calibri" w:eastAsia="Times New Roman" w:hAnsi="Calibri" w:cs="Calibri"/>
          <w:b/>
          <w:bCs/>
          <w:color w:val="000000"/>
          <w:sz w:val="24"/>
          <w:szCs w:val="24"/>
          <w:lang w:eastAsia="en-CA"/>
        </w:rPr>
      </w:pPr>
      <w:r w:rsidRPr="002B36BA">
        <w:rPr>
          <w:rFonts w:ascii="Calibri" w:eastAsia="Times New Roman" w:hAnsi="Calibri" w:cs="Calibri"/>
          <w:b/>
          <w:bCs/>
          <w:color w:val="000000"/>
          <w:sz w:val="24"/>
          <w:szCs w:val="24"/>
          <w:lang w:eastAsia="en-CA"/>
        </w:rPr>
        <w:t> </w:t>
      </w:r>
      <w:r w:rsidRPr="002B36BA">
        <w:rPr>
          <w:rFonts w:ascii="Calibri" w:eastAsia="Times New Roman" w:hAnsi="Calibri" w:cs="Calibri"/>
          <w:b/>
          <w:bCs/>
          <w:color w:val="000000"/>
          <w:sz w:val="24"/>
          <w:szCs w:val="24"/>
          <w:u w:val="single"/>
          <w:lang w:eastAsia="en-CA"/>
        </w:rPr>
        <w:t>“Face-to-Face” refers to when a teacher delivers a section of a course in the same place and time as the students. Face-to-Face delivery is synchronous.</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Times New Roman" w:eastAsia="Times New Roman" w:hAnsi="Times New Roman" w:cs="Times New Roman"/>
          <w:sz w:val="24"/>
          <w:szCs w:val="24"/>
          <w:lang w:eastAsia="en-CA"/>
        </w:rPr>
        <w:br/>
      </w:r>
    </w:p>
    <w:p w:rsidR="002B36BA" w:rsidRPr="002B36BA" w:rsidRDefault="002B36BA" w:rsidP="002B36BA">
      <w:pPr>
        <w:numPr>
          <w:ilvl w:val="0"/>
          <w:numId w:val="14"/>
        </w:numPr>
        <w:spacing w:line="240" w:lineRule="auto"/>
        <w:ind w:left="1211"/>
        <w:textAlignment w:val="baseline"/>
        <w:rPr>
          <w:rFonts w:ascii="Calibri" w:eastAsia="Times New Roman" w:hAnsi="Calibri" w:cs="Calibri"/>
          <w:b/>
          <w:bCs/>
          <w:color w:val="000000"/>
          <w:sz w:val="24"/>
          <w:szCs w:val="24"/>
          <w:lang w:eastAsia="en-CA"/>
        </w:rPr>
      </w:pPr>
      <w:r w:rsidRPr="002B36BA">
        <w:rPr>
          <w:rFonts w:ascii="Calibri" w:eastAsia="Times New Roman" w:hAnsi="Calibri" w:cs="Calibri"/>
          <w:b/>
          <w:bCs/>
          <w:color w:val="000000"/>
          <w:sz w:val="24"/>
          <w:szCs w:val="24"/>
          <w:u w:val="single"/>
          <w:lang w:eastAsia="en-CA"/>
        </w:rPr>
        <w:t>“Online” refers to a section of a course which the teacher is delivering entirely through online delivery, either synchronously or asynchronously</w:t>
      </w:r>
      <w:r w:rsidRPr="002B36BA">
        <w:rPr>
          <w:rFonts w:ascii="Calibri" w:eastAsia="Times New Roman" w:hAnsi="Calibri" w:cs="Calibri"/>
          <w:b/>
          <w:bCs/>
          <w:color w:val="000000"/>
          <w:sz w:val="24"/>
          <w:szCs w:val="24"/>
          <w:lang w:eastAsia="en-CA"/>
        </w:rPr>
        <w:tab/>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Times New Roman" w:eastAsia="Times New Roman" w:hAnsi="Times New Roman" w:cs="Times New Roman"/>
          <w:sz w:val="24"/>
          <w:szCs w:val="24"/>
          <w:lang w:eastAsia="en-CA"/>
        </w:rPr>
        <w:br/>
      </w:r>
    </w:p>
    <w:p w:rsidR="002B36BA" w:rsidRPr="002B36BA" w:rsidRDefault="002B36BA" w:rsidP="002B36BA">
      <w:pPr>
        <w:numPr>
          <w:ilvl w:val="0"/>
          <w:numId w:val="15"/>
        </w:numPr>
        <w:spacing w:line="240" w:lineRule="auto"/>
        <w:ind w:left="1211"/>
        <w:textAlignment w:val="baseline"/>
        <w:rPr>
          <w:rFonts w:ascii="Calibri" w:eastAsia="Times New Roman" w:hAnsi="Calibri" w:cs="Calibri"/>
          <w:b/>
          <w:bCs/>
          <w:color w:val="000000"/>
          <w:sz w:val="24"/>
          <w:szCs w:val="24"/>
          <w:lang w:eastAsia="en-CA"/>
        </w:rPr>
      </w:pPr>
      <w:r w:rsidRPr="002B36BA">
        <w:rPr>
          <w:rFonts w:ascii="Calibri" w:eastAsia="Times New Roman" w:hAnsi="Calibri" w:cs="Calibri"/>
          <w:b/>
          <w:bCs/>
          <w:color w:val="000000"/>
          <w:sz w:val="24"/>
          <w:szCs w:val="24"/>
          <w:u w:val="single"/>
          <w:lang w:eastAsia="en-CA"/>
        </w:rPr>
        <w:t>“Hybrid” refers to a section of a course which the teacher is, at different times, delivering partly online and partly through face-to-face instruction, and this delivery remains the same for all students for the duration of the course. </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Times New Roman" w:eastAsia="Times New Roman" w:hAnsi="Times New Roman" w:cs="Times New Roman"/>
          <w:sz w:val="24"/>
          <w:szCs w:val="24"/>
          <w:lang w:eastAsia="en-CA"/>
        </w:rPr>
        <w:br/>
      </w:r>
    </w:p>
    <w:p w:rsidR="002B36BA" w:rsidRPr="002B36BA" w:rsidRDefault="002B36BA" w:rsidP="002B36BA">
      <w:pPr>
        <w:numPr>
          <w:ilvl w:val="0"/>
          <w:numId w:val="16"/>
        </w:numPr>
        <w:spacing w:after="0" w:line="240" w:lineRule="auto"/>
        <w:ind w:left="1211"/>
        <w:textAlignment w:val="baseline"/>
        <w:rPr>
          <w:rFonts w:ascii="Calibri" w:eastAsia="Times New Roman" w:hAnsi="Calibri" w:cs="Calibri"/>
          <w:b/>
          <w:bCs/>
          <w:color w:val="000000"/>
          <w:sz w:val="24"/>
          <w:szCs w:val="24"/>
          <w:lang w:eastAsia="en-CA"/>
        </w:rPr>
      </w:pPr>
      <w:r w:rsidRPr="002B36BA">
        <w:rPr>
          <w:rFonts w:ascii="Calibri" w:eastAsia="Times New Roman" w:hAnsi="Calibri" w:cs="Calibri"/>
          <w:b/>
          <w:bCs/>
          <w:color w:val="000000"/>
          <w:sz w:val="24"/>
          <w:szCs w:val="24"/>
          <w:u w:val="single"/>
          <w:lang w:eastAsia="en-CA"/>
        </w:rPr>
        <w:t>“Multiple Mode A/Synchronous” refers to a section of a course that the teacher is delivering through face-to-face instruction as well as online at the same time, and may involve a streaming or recorded component. </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Times New Roman" w:eastAsia="Times New Roman" w:hAnsi="Times New Roman" w:cs="Times New Roman"/>
          <w:sz w:val="24"/>
          <w:szCs w:val="24"/>
          <w:lang w:eastAsia="en-CA"/>
        </w:rPr>
        <w:br/>
      </w:r>
    </w:p>
    <w:p w:rsidR="002B36BA" w:rsidRPr="002B36BA" w:rsidRDefault="002B36BA" w:rsidP="002B36BA">
      <w:pPr>
        <w:numPr>
          <w:ilvl w:val="0"/>
          <w:numId w:val="17"/>
        </w:numPr>
        <w:spacing w:after="0" w:line="240" w:lineRule="auto"/>
        <w:textAlignment w:val="baseline"/>
        <w:rPr>
          <w:rFonts w:ascii="Calibri" w:eastAsia="Times New Roman" w:hAnsi="Calibri" w:cs="Calibri"/>
          <w:color w:val="000000"/>
          <w:sz w:val="24"/>
          <w:szCs w:val="24"/>
          <w:lang w:eastAsia="en-CA"/>
        </w:rPr>
      </w:pPr>
      <w:r w:rsidRPr="002B36BA">
        <w:rPr>
          <w:rFonts w:ascii="Calibri" w:eastAsia="Times New Roman" w:hAnsi="Calibri" w:cs="Calibri"/>
          <w:color w:val="000000"/>
          <w:sz w:val="24"/>
          <w:szCs w:val="24"/>
          <w:lang w:eastAsia="en-CA"/>
        </w:rPr>
        <w:t>Add new 11.01 D3 (x):</w:t>
      </w:r>
    </w:p>
    <w:p w:rsidR="002B36BA" w:rsidRPr="002B36BA" w:rsidRDefault="002B36BA" w:rsidP="002B36BA">
      <w:pPr>
        <w:spacing w:line="240" w:lineRule="auto"/>
        <w:ind w:left="1417"/>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lang w:eastAsia="en-CA"/>
        </w:rPr>
        <w:t xml:space="preserve">11.01 D 3 (x)   </w:t>
      </w:r>
      <w:proofErr w:type="gramStart"/>
      <w:r w:rsidRPr="002B36BA">
        <w:rPr>
          <w:rFonts w:ascii="Calibri" w:eastAsia="Times New Roman" w:hAnsi="Calibri" w:cs="Calibri"/>
          <w:b/>
          <w:bCs/>
          <w:color w:val="000000"/>
          <w:sz w:val="24"/>
          <w:szCs w:val="24"/>
          <w:lang w:eastAsia="en-CA"/>
        </w:rPr>
        <w:t>Where</w:t>
      </w:r>
      <w:proofErr w:type="gramEnd"/>
      <w:r w:rsidRPr="002B36BA">
        <w:rPr>
          <w:rFonts w:ascii="Calibri" w:eastAsia="Times New Roman" w:hAnsi="Calibri" w:cs="Calibri"/>
          <w:b/>
          <w:bCs/>
          <w:color w:val="000000"/>
          <w:sz w:val="24"/>
          <w:szCs w:val="24"/>
          <w:lang w:eastAsia="en-CA"/>
        </w:rPr>
        <w:t xml:space="preserve"> a course is assigned that includes an online teaching component, additional hours shall be attributed following discussion between the teacher and their supervisor, on an hour for hour basis.</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Times New Roman" w:eastAsia="Times New Roman" w:hAnsi="Times New Roman" w:cs="Times New Roman"/>
          <w:sz w:val="24"/>
          <w:szCs w:val="24"/>
          <w:lang w:eastAsia="en-CA"/>
        </w:rPr>
        <w:br/>
      </w:r>
    </w:p>
    <w:p w:rsidR="002B36BA" w:rsidRPr="002B36BA" w:rsidRDefault="002B36BA" w:rsidP="002B36BA">
      <w:pPr>
        <w:numPr>
          <w:ilvl w:val="0"/>
          <w:numId w:val="18"/>
        </w:numPr>
        <w:spacing w:after="0" w:line="240" w:lineRule="auto"/>
        <w:textAlignment w:val="baseline"/>
        <w:rPr>
          <w:rFonts w:ascii="Calibri" w:eastAsia="Times New Roman" w:hAnsi="Calibri" w:cs="Calibri"/>
          <w:color w:val="000000"/>
          <w:sz w:val="24"/>
          <w:szCs w:val="24"/>
          <w:lang w:eastAsia="en-CA"/>
        </w:rPr>
      </w:pPr>
      <w:r w:rsidRPr="002B36BA">
        <w:rPr>
          <w:rFonts w:ascii="Calibri" w:eastAsia="Times New Roman" w:hAnsi="Calibri" w:cs="Calibri"/>
          <w:color w:val="000000"/>
          <w:sz w:val="24"/>
          <w:szCs w:val="24"/>
          <w:lang w:eastAsia="en-CA"/>
        </w:rPr>
        <w:t>Amend 11.01 E1:</w:t>
      </w:r>
    </w:p>
    <w:p w:rsidR="002B36BA" w:rsidRPr="002B36BA" w:rsidRDefault="002B36BA" w:rsidP="002B36BA">
      <w:pPr>
        <w:spacing w:after="0" w:line="240" w:lineRule="auto"/>
        <w:ind w:left="1418"/>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lang w:eastAsia="en-CA"/>
        </w:rPr>
        <w:t>11.01   E 1</w:t>
      </w:r>
      <w:proofErr w:type="gramStart"/>
      <w:r w:rsidRPr="002B36BA">
        <w:rPr>
          <w:rFonts w:ascii="Calibri" w:eastAsia="Times New Roman" w:hAnsi="Calibri" w:cs="Calibri"/>
          <w:b/>
          <w:bCs/>
          <w:color w:val="000000"/>
          <w:sz w:val="24"/>
          <w:szCs w:val="24"/>
          <w:lang w:eastAsia="en-CA"/>
        </w:rPr>
        <w:t xml:space="preserve">  </w:t>
      </w:r>
      <w:r w:rsidRPr="002B36BA">
        <w:rPr>
          <w:rFonts w:ascii="Calibri" w:eastAsia="Times New Roman" w:hAnsi="Calibri" w:cs="Calibri"/>
          <w:color w:val="000000"/>
          <w:sz w:val="24"/>
          <w:szCs w:val="24"/>
          <w:lang w:eastAsia="en-CA"/>
        </w:rPr>
        <w:t>Weekly</w:t>
      </w:r>
      <w:proofErr w:type="gramEnd"/>
      <w:r w:rsidRPr="002B36BA">
        <w:rPr>
          <w:rFonts w:ascii="Calibri" w:eastAsia="Times New Roman" w:hAnsi="Calibri" w:cs="Calibri"/>
          <w:color w:val="000000"/>
          <w:sz w:val="24"/>
          <w:szCs w:val="24"/>
          <w:lang w:eastAsia="en-CA"/>
        </w:rPr>
        <w:t xml:space="preserve"> hours for evaluation and feedback in a course shall be attributed to a teacher in accordance with the following formula:</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              </w:t>
      </w:r>
    </w:p>
    <w:p w:rsidR="002B36BA" w:rsidRPr="002B36BA" w:rsidRDefault="002B36BA" w:rsidP="002B36BA">
      <w:pPr>
        <w:spacing w:after="0" w:line="240" w:lineRule="auto"/>
        <w:ind w:left="1440"/>
        <w:rPr>
          <w:rFonts w:ascii="Times New Roman" w:eastAsia="Times New Roman" w:hAnsi="Times New Roman" w:cs="Times New Roman"/>
          <w:sz w:val="24"/>
          <w:szCs w:val="24"/>
          <w:lang w:eastAsia="en-CA"/>
        </w:rPr>
      </w:pPr>
      <w:r w:rsidRPr="002B36BA">
        <w:rPr>
          <w:rFonts w:ascii="Calibri" w:eastAsia="Times New Roman" w:hAnsi="Calibri" w:cs="Calibri"/>
          <w:b/>
          <w:bCs/>
          <w:strike/>
          <w:color w:val="000000"/>
          <w:sz w:val="24"/>
          <w:szCs w:val="24"/>
          <w:shd w:val="clear" w:color="auto" w:fill="FFFF00"/>
          <w:lang w:eastAsia="en-CA"/>
        </w:rPr>
        <w:t>In accordance with the following ratio depending on which form of evaluation is most prevalent</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2083"/>
        <w:gridCol w:w="2317"/>
        <w:gridCol w:w="1497"/>
      </w:tblGrid>
      <w:tr w:rsidR="002B36BA" w:rsidRPr="002B36BA" w:rsidTr="002B36BA">
        <w:trPr>
          <w:trHeight w:val="1092"/>
        </w:trPr>
        <w:tc>
          <w:tcPr>
            <w:tcW w:w="0" w:type="auto"/>
            <w:gridSpan w:val="3"/>
            <w:tcBorders>
              <w:top w:val="single" w:sz="12" w:space="0" w:color="000000"/>
              <w:bottom w:val="single" w:sz="12" w:space="0" w:color="000000"/>
            </w:tcBorders>
            <w:tcMar>
              <w:top w:w="0" w:type="dxa"/>
              <w:left w:w="115" w:type="dxa"/>
              <w:bottom w:w="0" w:type="dxa"/>
              <w:right w:w="115" w:type="dxa"/>
            </w:tcMar>
            <w:hideMark/>
          </w:tcPr>
          <w:p w:rsidR="002B36BA" w:rsidRPr="002B36BA" w:rsidRDefault="002B36BA" w:rsidP="002B36BA">
            <w:pPr>
              <w:spacing w:after="0" w:line="240" w:lineRule="auto"/>
              <w:rPr>
                <w:rFonts w:ascii="Times New Roman" w:eastAsia="Times New Roman" w:hAnsi="Times New Roman" w:cs="Times New Roman"/>
                <w:sz w:val="24"/>
                <w:szCs w:val="24"/>
                <w:lang w:eastAsia="en-CA"/>
              </w:rPr>
            </w:pPr>
          </w:p>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RATIO OF ASSIGNED TEACHING CONTACT HOURS</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TO ATTRIBUTED HOURS FOR EVALUATION AND FEEDBACK</w:t>
            </w:r>
          </w:p>
        </w:tc>
      </w:tr>
      <w:tr w:rsidR="002B36BA" w:rsidRPr="002B36BA" w:rsidTr="002B36BA">
        <w:trPr>
          <w:trHeight w:val="502"/>
        </w:trPr>
        <w:tc>
          <w:tcPr>
            <w:tcW w:w="0" w:type="auto"/>
            <w:tcBorders>
              <w:top w:val="single" w:sz="12" w:space="0" w:color="000000"/>
              <w:bottom w:val="single" w:sz="12" w:space="0" w:color="000000"/>
            </w:tcBorders>
            <w:tcMar>
              <w:top w:w="0" w:type="dxa"/>
              <w:left w:w="115" w:type="dxa"/>
              <w:bottom w:w="0" w:type="dxa"/>
              <w:right w:w="115" w:type="dxa"/>
            </w:tcMar>
            <w:hideMark/>
          </w:tcPr>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 xml:space="preserve">Essay or </w:t>
            </w:r>
            <w:proofErr w:type="spellStart"/>
            <w:r w:rsidRPr="002B36BA">
              <w:rPr>
                <w:rFonts w:ascii="Calibri" w:eastAsia="Times New Roman" w:hAnsi="Calibri" w:cs="Calibri"/>
                <w:strike/>
                <w:color w:val="000000"/>
                <w:sz w:val="24"/>
                <w:szCs w:val="24"/>
                <w:lang w:eastAsia="en-CA"/>
              </w:rPr>
              <w:t>p</w:t>
            </w:r>
            <w:r w:rsidRPr="002B36BA">
              <w:rPr>
                <w:rFonts w:ascii="Calibri" w:eastAsia="Times New Roman" w:hAnsi="Calibri" w:cs="Calibri"/>
                <w:b/>
                <w:bCs/>
                <w:color w:val="000000"/>
                <w:sz w:val="24"/>
                <w:szCs w:val="24"/>
                <w:u w:val="single"/>
                <w:lang w:eastAsia="en-CA"/>
              </w:rPr>
              <w:t>P</w:t>
            </w:r>
            <w:r w:rsidRPr="002B36BA">
              <w:rPr>
                <w:rFonts w:ascii="Calibri" w:eastAsia="Times New Roman" w:hAnsi="Calibri" w:cs="Calibri"/>
                <w:color w:val="000000"/>
                <w:sz w:val="24"/>
                <w:szCs w:val="24"/>
                <w:lang w:eastAsia="en-CA"/>
              </w:rPr>
              <w:t>roject</w:t>
            </w:r>
            <w:proofErr w:type="spellEnd"/>
          </w:p>
        </w:tc>
        <w:tc>
          <w:tcPr>
            <w:tcW w:w="0" w:type="auto"/>
            <w:tcBorders>
              <w:top w:val="single" w:sz="12" w:space="0" w:color="000000"/>
              <w:bottom w:val="single" w:sz="12" w:space="0" w:color="000000"/>
            </w:tcBorders>
            <w:tcMar>
              <w:top w:w="0" w:type="dxa"/>
              <w:left w:w="115" w:type="dxa"/>
              <w:bottom w:w="0" w:type="dxa"/>
              <w:right w:w="115" w:type="dxa"/>
            </w:tcMar>
            <w:hideMark/>
          </w:tcPr>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Routine or Assisted</w:t>
            </w:r>
          </w:p>
        </w:tc>
        <w:tc>
          <w:tcPr>
            <w:tcW w:w="0" w:type="auto"/>
            <w:tcBorders>
              <w:top w:val="single" w:sz="12" w:space="0" w:color="000000"/>
              <w:bottom w:val="single" w:sz="12" w:space="0" w:color="000000"/>
            </w:tcBorders>
            <w:tcMar>
              <w:top w:w="0" w:type="dxa"/>
              <w:left w:w="115" w:type="dxa"/>
              <w:bottom w:w="0" w:type="dxa"/>
              <w:right w:w="115" w:type="dxa"/>
            </w:tcMar>
            <w:hideMark/>
          </w:tcPr>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In-Process</w:t>
            </w:r>
          </w:p>
        </w:tc>
      </w:tr>
      <w:tr w:rsidR="002B36BA" w:rsidRPr="002B36BA" w:rsidTr="002B36BA">
        <w:trPr>
          <w:trHeight w:val="723"/>
        </w:trPr>
        <w:tc>
          <w:tcPr>
            <w:tcW w:w="0" w:type="auto"/>
            <w:tcBorders>
              <w:top w:val="single" w:sz="12" w:space="0" w:color="000000"/>
              <w:bottom w:val="single" w:sz="12" w:space="0" w:color="000000"/>
            </w:tcBorders>
            <w:tcMar>
              <w:top w:w="0" w:type="dxa"/>
              <w:left w:w="115" w:type="dxa"/>
              <w:bottom w:w="0" w:type="dxa"/>
              <w:right w:w="115" w:type="dxa"/>
            </w:tcMar>
            <w:hideMark/>
          </w:tcPr>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1:0.0</w:t>
            </w:r>
            <w:r w:rsidRPr="002B36BA">
              <w:rPr>
                <w:rFonts w:ascii="Calibri" w:eastAsia="Times New Roman" w:hAnsi="Calibri" w:cs="Calibri"/>
                <w:strike/>
                <w:color w:val="000000"/>
                <w:sz w:val="24"/>
                <w:szCs w:val="24"/>
                <w:lang w:eastAsia="en-CA"/>
              </w:rPr>
              <w:t xml:space="preserve">30 </w:t>
            </w:r>
            <w:r w:rsidRPr="002B36BA">
              <w:rPr>
                <w:rFonts w:ascii="Calibri" w:eastAsia="Times New Roman" w:hAnsi="Calibri" w:cs="Calibri"/>
                <w:b/>
                <w:bCs/>
                <w:color w:val="000000"/>
                <w:sz w:val="24"/>
                <w:szCs w:val="24"/>
                <w:u w:val="single"/>
                <w:lang w:eastAsia="en-CA"/>
              </w:rPr>
              <w:t>40 </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per student</w:t>
            </w:r>
          </w:p>
        </w:tc>
        <w:tc>
          <w:tcPr>
            <w:tcW w:w="0" w:type="auto"/>
            <w:tcBorders>
              <w:top w:val="single" w:sz="12" w:space="0" w:color="000000"/>
              <w:bottom w:val="single" w:sz="12" w:space="0" w:color="000000"/>
            </w:tcBorders>
            <w:tcMar>
              <w:top w:w="0" w:type="dxa"/>
              <w:left w:w="115" w:type="dxa"/>
              <w:bottom w:w="0" w:type="dxa"/>
              <w:right w:w="115" w:type="dxa"/>
            </w:tcMar>
            <w:hideMark/>
          </w:tcPr>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1:0.015</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per student</w:t>
            </w:r>
          </w:p>
        </w:tc>
        <w:tc>
          <w:tcPr>
            <w:tcW w:w="0" w:type="auto"/>
            <w:tcBorders>
              <w:top w:val="single" w:sz="12" w:space="0" w:color="000000"/>
              <w:bottom w:val="single" w:sz="12" w:space="0" w:color="000000"/>
            </w:tcBorders>
            <w:tcMar>
              <w:top w:w="0" w:type="dxa"/>
              <w:left w:w="115" w:type="dxa"/>
              <w:bottom w:w="0" w:type="dxa"/>
              <w:right w:w="115" w:type="dxa"/>
            </w:tcMar>
            <w:hideMark/>
          </w:tcPr>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1:0.0092</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per student</w:t>
            </w:r>
          </w:p>
        </w:tc>
      </w:tr>
    </w:tbl>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Times New Roman" w:eastAsia="Times New Roman" w:hAnsi="Times New Roman" w:cs="Times New Roman"/>
          <w:sz w:val="24"/>
          <w:szCs w:val="24"/>
          <w:lang w:eastAsia="en-CA"/>
        </w:rPr>
        <w:br/>
      </w:r>
    </w:p>
    <w:p w:rsidR="002B36BA" w:rsidRPr="002B36BA" w:rsidRDefault="002B36BA" w:rsidP="002B36BA">
      <w:pPr>
        <w:numPr>
          <w:ilvl w:val="0"/>
          <w:numId w:val="19"/>
        </w:numPr>
        <w:spacing w:after="0" w:line="240" w:lineRule="auto"/>
        <w:ind w:left="425"/>
        <w:textAlignment w:val="baseline"/>
        <w:rPr>
          <w:rFonts w:ascii="Calibri" w:eastAsia="Times New Roman" w:hAnsi="Calibri" w:cs="Calibri"/>
          <w:color w:val="000000"/>
          <w:sz w:val="24"/>
          <w:szCs w:val="24"/>
          <w:lang w:eastAsia="en-CA"/>
        </w:rPr>
      </w:pPr>
      <w:r w:rsidRPr="002B36BA">
        <w:rPr>
          <w:rFonts w:ascii="Calibri" w:eastAsia="Times New Roman" w:hAnsi="Calibri" w:cs="Calibri"/>
          <w:color w:val="000000"/>
          <w:sz w:val="24"/>
          <w:szCs w:val="24"/>
          <w:lang w:eastAsia="en-CA"/>
        </w:rPr>
        <w:t>Amend 14.03 A3:</w:t>
      </w:r>
    </w:p>
    <w:p w:rsidR="002B36BA" w:rsidRPr="002B36BA" w:rsidRDefault="002B36BA" w:rsidP="002B36BA">
      <w:pPr>
        <w:spacing w:after="240" w:line="240" w:lineRule="auto"/>
        <w:ind w:left="1417" w:right="720"/>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lang w:eastAsia="en-CA"/>
        </w:rPr>
        <w:t>14.03 A 3</w:t>
      </w:r>
      <w:r w:rsidRPr="002B36BA">
        <w:rPr>
          <w:rFonts w:ascii="Calibri" w:eastAsia="Times New Roman" w:hAnsi="Calibri" w:cs="Calibri"/>
          <w:color w:val="000000"/>
          <w:sz w:val="24"/>
          <w:szCs w:val="24"/>
          <w:lang w:eastAsia="en-CA"/>
        </w:rPr>
        <w:t xml:space="preserve">   Coordinator Allowance – Coordinators are teachers who in addition to their teaching responsibilities are required to provide academic leadership in the coordination of courses and/or programs. Coordinators report to the academic manager who assigns their specific duties, which shall be </w:t>
      </w:r>
      <w:r w:rsidRPr="002B36BA">
        <w:rPr>
          <w:rFonts w:ascii="Calibri" w:eastAsia="Times New Roman" w:hAnsi="Calibri" w:cs="Calibri"/>
          <w:strike/>
          <w:color w:val="000000"/>
          <w:sz w:val="24"/>
          <w:szCs w:val="24"/>
          <w:lang w:eastAsia="en-CA"/>
        </w:rPr>
        <w:t>determined</w:t>
      </w:r>
      <w:r w:rsidRPr="002B36BA">
        <w:rPr>
          <w:rFonts w:ascii="Calibri" w:eastAsia="Times New Roman" w:hAnsi="Calibri" w:cs="Calibri"/>
          <w:color w:val="000000"/>
          <w:sz w:val="24"/>
          <w:szCs w:val="24"/>
          <w:lang w:eastAsia="en-CA"/>
        </w:rPr>
        <w:t xml:space="preserve"> </w:t>
      </w:r>
      <w:r w:rsidRPr="002B36BA">
        <w:rPr>
          <w:rFonts w:ascii="Calibri" w:eastAsia="Times New Roman" w:hAnsi="Calibri" w:cs="Calibri"/>
          <w:b/>
          <w:bCs/>
          <w:color w:val="000000"/>
          <w:sz w:val="24"/>
          <w:szCs w:val="24"/>
          <w:lang w:eastAsia="en-CA"/>
        </w:rPr>
        <w:t>reasonable</w:t>
      </w:r>
      <w:r w:rsidRPr="002B36BA">
        <w:rPr>
          <w:rFonts w:ascii="Calibri" w:eastAsia="Times New Roman" w:hAnsi="Calibri" w:cs="Calibri"/>
          <w:color w:val="000000"/>
          <w:sz w:val="24"/>
          <w:szCs w:val="24"/>
          <w:lang w:eastAsia="en-CA"/>
        </w:rPr>
        <w:t xml:space="preserve"> </w:t>
      </w:r>
      <w:r w:rsidRPr="002B36BA">
        <w:rPr>
          <w:rFonts w:ascii="Calibri" w:eastAsia="Times New Roman" w:hAnsi="Calibri" w:cs="Calibri"/>
          <w:b/>
          <w:bCs/>
          <w:color w:val="000000"/>
          <w:sz w:val="24"/>
          <w:szCs w:val="24"/>
          <w:lang w:eastAsia="en-CA"/>
        </w:rPr>
        <w:t>and reduced to writing</w:t>
      </w:r>
      <w:r w:rsidRPr="002B36BA">
        <w:rPr>
          <w:rFonts w:ascii="Calibri" w:eastAsia="Times New Roman" w:hAnsi="Calibri" w:cs="Calibri"/>
          <w:color w:val="000000"/>
          <w:sz w:val="24"/>
          <w:szCs w:val="24"/>
          <w:lang w:eastAsia="en-CA"/>
        </w:rPr>
        <w:t xml:space="preserve"> prior to the acceptance of the designation, subject to changes as circumstances require. It is understood that coordinators do not have responsibility for the supervision or for the disciplining of teachers in the bargaining unit. It is not the intention of the Colleges to require employees to accept the designation of coordinator against their wishes.</w:t>
      </w:r>
    </w:p>
    <w:p w:rsidR="002B36BA" w:rsidRPr="002B36BA" w:rsidRDefault="002B36BA" w:rsidP="002B36BA">
      <w:pPr>
        <w:numPr>
          <w:ilvl w:val="0"/>
          <w:numId w:val="20"/>
        </w:numPr>
        <w:spacing w:after="0" w:line="240" w:lineRule="auto"/>
        <w:ind w:left="425"/>
        <w:textAlignment w:val="baseline"/>
        <w:rPr>
          <w:rFonts w:ascii="Calibri" w:eastAsia="Times New Roman" w:hAnsi="Calibri" w:cs="Calibri"/>
          <w:color w:val="000000"/>
          <w:sz w:val="24"/>
          <w:szCs w:val="24"/>
          <w:lang w:eastAsia="en-CA"/>
        </w:rPr>
      </w:pPr>
      <w:r w:rsidRPr="002B36BA">
        <w:rPr>
          <w:rFonts w:ascii="Calibri" w:eastAsia="Times New Roman" w:hAnsi="Calibri" w:cs="Calibri"/>
          <w:color w:val="000000"/>
          <w:sz w:val="24"/>
          <w:szCs w:val="24"/>
          <w:lang w:eastAsia="en-CA"/>
        </w:rPr>
        <w:t>Amend the Counsellor Class Definition:</w:t>
      </w:r>
    </w:p>
    <w:p w:rsidR="002B36BA" w:rsidRPr="002B36BA" w:rsidRDefault="002B36BA" w:rsidP="002B36BA">
      <w:pPr>
        <w:spacing w:after="0" w:line="240" w:lineRule="auto"/>
        <w:ind w:left="720"/>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lang w:eastAsia="en-CA"/>
        </w:rPr>
        <w:t>CLASS DEFINITION</w:t>
      </w:r>
    </w:p>
    <w:p w:rsidR="002B36BA" w:rsidRPr="002B36BA" w:rsidRDefault="002B36BA" w:rsidP="002B36BA">
      <w:pPr>
        <w:spacing w:after="0" w:line="240" w:lineRule="auto"/>
        <w:ind w:left="720"/>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lang w:eastAsia="en-CA"/>
        </w:rPr>
        <w:t>COUNSELLOR</w:t>
      </w:r>
    </w:p>
    <w:p w:rsidR="002B36BA" w:rsidRPr="002B36BA" w:rsidRDefault="002B36BA" w:rsidP="002B36BA">
      <w:pPr>
        <w:spacing w:after="0" w:line="240" w:lineRule="auto"/>
        <w:ind w:left="720"/>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 </w:t>
      </w:r>
    </w:p>
    <w:p w:rsidR="002B36BA" w:rsidRPr="002B36BA" w:rsidRDefault="002B36BA" w:rsidP="002B36BA">
      <w:pPr>
        <w:spacing w:line="240" w:lineRule="auto"/>
        <w:ind w:left="720"/>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A Counsellor is responsible for assisting students and potential students to function effectively as learners and as individuals by helping</w:t>
      </w:r>
      <w:r w:rsidRPr="002B36BA">
        <w:rPr>
          <w:rFonts w:ascii="Calibri" w:eastAsia="Times New Roman" w:hAnsi="Calibri" w:cs="Calibri"/>
          <w:b/>
          <w:bCs/>
          <w:color w:val="70AD47"/>
          <w:sz w:val="24"/>
          <w:szCs w:val="24"/>
          <w:lang w:eastAsia="en-CA"/>
        </w:rPr>
        <w:t xml:space="preserve"> </w:t>
      </w:r>
      <w:r w:rsidRPr="002B36BA">
        <w:rPr>
          <w:rFonts w:ascii="Calibri" w:eastAsia="Times New Roman" w:hAnsi="Calibri" w:cs="Calibri"/>
          <w:color w:val="000000"/>
          <w:sz w:val="24"/>
          <w:szCs w:val="24"/>
          <w:lang w:eastAsia="en-CA"/>
        </w:rPr>
        <w:t>them</w:t>
      </w:r>
      <w:r w:rsidRPr="002B36BA">
        <w:rPr>
          <w:rFonts w:ascii="Calibri" w:eastAsia="Times New Roman" w:hAnsi="Calibri" w:cs="Calibri"/>
          <w:b/>
          <w:bCs/>
          <w:color w:val="70AD47"/>
          <w:sz w:val="24"/>
          <w:szCs w:val="24"/>
          <w:lang w:eastAsia="en-CA"/>
        </w:rPr>
        <w:t xml:space="preserve"> </w:t>
      </w:r>
      <w:r w:rsidRPr="002B36BA">
        <w:rPr>
          <w:rFonts w:ascii="Calibri" w:eastAsia="Times New Roman" w:hAnsi="Calibri" w:cs="Calibri"/>
          <w:color w:val="000000"/>
          <w:sz w:val="24"/>
          <w:szCs w:val="24"/>
          <w:lang w:eastAsia="en-CA"/>
        </w:rPr>
        <w:t>understand, prevent or overcome personal, social or educational problems that may hinder learning or their ability to cope with everyday living.</w:t>
      </w:r>
    </w:p>
    <w:p w:rsidR="002B36BA" w:rsidRPr="002B36BA" w:rsidRDefault="002B36BA" w:rsidP="002B36BA">
      <w:pPr>
        <w:spacing w:line="240" w:lineRule="auto"/>
        <w:ind w:left="720"/>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The Counsellor's duties include:</w:t>
      </w:r>
    </w:p>
    <w:p w:rsidR="002B36BA" w:rsidRPr="002B36BA" w:rsidRDefault="002B36BA" w:rsidP="002B36BA">
      <w:pPr>
        <w:spacing w:line="240" w:lineRule="auto"/>
        <w:ind w:left="720" w:hanging="708"/>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a)</w:t>
      </w:r>
      <w:r w:rsidRPr="002B36BA">
        <w:rPr>
          <w:rFonts w:ascii="Calibri" w:eastAsia="Times New Roman" w:hAnsi="Calibri" w:cs="Calibri"/>
          <w:color w:val="000000"/>
          <w:sz w:val="24"/>
          <w:szCs w:val="24"/>
          <w:lang w:eastAsia="en-CA"/>
        </w:rPr>
        <w:tab/>
        <w:t xml:space="preserve">Developing and </w:t>
      </w:r>
      <w:r w:rsidRPr="002B36BA">
        <w:rPr>
          <w:rFonts w:ascii="Calibri" w:eastAsia="Times New Roman" w:hAnsi="Calibri" w:cs="Calibri"/>
          <w:strike/>
          <w:color w:val="000000"/>
          <w:sz w:val="24"/>
          <w:szCs w:val="24"/>
          <w:lang w:eastAsia="en-CA"/>
        </w:rPr>
        <w:t>maintaining</w:t>
      </w:r>
      <w:r w:rsidRPr="002B36BA">
        <w:rPr>
          <w:rFonts w:ascii="Calibri" w:eastAsia="Times New Roman" w:hAnsi="Calibri" w:cs="Calibri"/>
          <w:color w:val="000000"/>
          <w:sz w:val="24"/>
          <w:szCs w:val="24"/>
          <w:lang w:eastAsia="en-CA"/>
        </w:rPr>
        <w:t xml:space="preserve"> </w:t>
      </w:r>
      <w:r w:rsidRPr="002B36BA">
        <w:rPr>
          <w:rFonts w:ascii="Calibri" w:eastAsia="Times New Roman" w:hAnsi="Calibri" w:cs="Calibri"/>
          <w:b/>
          <w:bCs/>
          <w:color w:val="000000"/>
          <w:sz w:val="24"/>
          <w:szCs w:val="24"/>
          <w:u w:val="single"/>
          <w:lang w:eastAsia="en-CA"/>
        </w:rPr>
        <w:t>providing</w:t>
      </w:r>
      <w:r w:rsidRPr="002B36BA">
        <w:rPr>
          <w:rFonts w:ascii="Calibri" w:eastAsia="Times New Roman" w:hAnsi="Calibri" w:cs="Calibri"/>
          <w:color w:val="000000"/>
          <w:sz w:val="24"/>
          <w:szCs w:val="24"/>
          <w:lang w:eastAsia="en-CA"/>
        </w:rPr>
        <w:t xml:space="preserve"> appropriate counselling programs</w:t>
      </w:r>
      <w:r w:rsidRPr="002B36BA">
        <w:rPr>
          <w:rFonts w:ascii="Calibri" w:eastAsia="Times New Roman" w:hAnsi="Calibri" w:cs="Calibri"/>
          <w:b/>
          <w:bCs/>
          <w:color w:val="C00000"/>
          <w:sz w:val="24"/>
          <w:szCs w:val="24"/>
          <w:lang w:eastAsia="en-CA"/>
        </w:rPr>
        <w:t xml:space="preserve"> </w:t>
      </w:r>
      <w:r w:rsidRPr="002B36BA">
        <w:rPr>
          <w:rFonts w:ascii="Calibri" w:eastAsia="Times New Roman" w:hAnsi="Calibri" w:cs="Calibri"/>
          <w:b/>
          <w:bCs/>
          <w:color w:val="000000"/>
          <w:sz w:val="24"/>
          <w:szCs w:val="24"/>
          <w:u w:val="single"/>
          <w:lang w:eastAsia="en-CA"/>
        </w:rPr>
        <w:t>through various modes of delivery including one-on-one and group counselling (as a non-instructional activity) , to support students with mental health, personal, and/or academic issues, including:</w:t>
      </w:r>
    </w:p>
    <w:p w:rsidR="002B36BA" w:rsidRPr="002B36BA" w:rsidRDefault="002B36BA" w:rsidP="002B36BA">
      <w:pPr>
        <w:spacing w:line="240" w:lineRule="auto"/>
        <w:ind w:left="1432" w:hanging="705"/>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lang w:eastAsia="en-CA"/>
        </w:rPr>
        <w:t xml:space="preserve">-       </w:t>
      </w:r>
      <w:r w:rsidRPr="002B36BA">
        <w:rPr>
          <w:rFonts w:ascii="Calibri" w:eastAsia="Times New Roman" w:hAnsi="Calibri" w:cs="Calibri"/>
          <w:b/>
          <w:bCs/>
          <w:color w:val="000000"/>
          <w:sz w:val="24"/>
          <w:szCs w:val="24"/>
          <w:lang w:eastAsia="en-CA"/>
        </w:rPr>
        <w:tab/>
      </w:r>
      <w:proofErr w:type="gramStart"/>
      <w:r w:rsidRPr="002B36BA">
        <w:rPr>
          <w:rFonts w:ascii="Calibri" w:eastAsia="Times New Roman" w:hAnsi="Calibri" w:cs="Calibri"/>
          <w:b/>
          <w:bCs/>
          <w:color w:val="000000"/>
          <w:sz w:val="24"/>
          <w:szCs w:val="24"/>
          <w:u w:val="single"/>
          <w:lang w:eastAsia="en-CA"/>
        </w:rPr>
        <w:t>developing</w:t>
      </w:r>
      <w:proofErr w:type="gramEnd"/>
      <w:r w:rsidRPr="002B36BA">
        <w:rPr>
          <w:rFonts w:ascii="Calibri" w:eastAsia="Times New Roman" w:hAnsi="Calibri" w:cs="Calibri"/>
          <w:b/>
          <w:bCs/>
          <w:color w:val="000000"/>
          <w:sz w:val="24"/>
          <w:szCs w:val="24"/>
          <w:u w:val="single"/>
          <w:lang w:eastAsia="en-CA"/>
        </w:rPr>
        <w:t xml:space="preserve"> and providing person-centred counselling support and treatment plans, both in-person and virtually;</w:t>
      </w:r>
    </w:p>
    <w:p w:rsidR="002B36BA" w:rsidRPr="002B36BA" w:rsidRDefault="002B36BA" w:rsidP="002B36BA">
      <w:pPr>
        <w:spacing w:line="240" w:lineRule="auto"/>
        <w:ind w:left="1432" w:hanging="705"/>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lang w:eastAsia="en-CA"/>
        </w:rPr>
        <w:t xml:space="preserve">-       </w:t>
      </w:r>
      <w:r w:rsidRPr="002B36BA">
        <w:rPr>
          <w:rFonts w:ascii="Calibri" w:eastAsia="Times New Roman" w:hAnsi="Calibri" w:cs="Calibri"/>
          <w:b/>
          <w:bCs/>
          <w:color w:val="000000"/>
          <w:sz w:val="24"/>
          <w:szCs w:val="24"/>
          <w:lang w:eastAsia="en-CA"/>
        </w:rPr>
        <w:tab/>
      </w:r>
      <w:r w:rsidRPr="002B36BA">
        <w:rPr>
          <w:rFonts w:ascii="Calibri" w:eastAsia="Times New Roman" w:hAnsi="Calibri" w:cs="Calibri"/>
          <w:b/>
          <w:bCs/>
          <w:color w:val="000000"/>
          <w:sz w:val="24"/>
          <w:szCs w:val="24"/>
          <w:u w:val="single"/>
          <w:lang w:eastAsia="en-CA"/>
        </w:rPr>
        <w:t>providing traditional and culturally-specific counselling support and advising to Indigenous students, and building community connections with Indigenous partners;</w:t>
      </w:r>
    </w:p>
    <w:p w:rsidR="002B36BA" w:rsidRPr="002B36BA" w:rsidRDefault="002B36BA" w:rsidP="002B36BA">
      <w:pPr>
        <w:spacing w:line="240" w:lineRule="auto"/>
        <w:ind w:left="1432" w:hanging="705"/>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lang w:eastAsia="en-CA"/>
        </w:rPr>
        <w:lastRenderedPageBreak/>
        <w:t xml:space="preserve">-       </w:t>
      </w:r>
      <w:r w:rsidRPr="002B36BA">
        <w:rPr>
          <w:rFonts w:ascii="Calibri" w:eastAsia="Times New Roman" w:hAnsi="Calibri" w:cs="Calibri"/>
          <w:b/>
          <w:bCs/>
          <w:color w:val="000000"/>
          <w:sz w:val="24"/>
          <w:szCs w:val="24"/>
          <w:lang w:eastAsia="en-CA"/>
        </w:rPr>
        <w:tab/>
      </w:r>
      <w:r w:rsidRPr="002B36BA">
        <w:rPr>
          <w:rFonts w:ascii="Calibri" w:eastAsia="Times New Roman" w:hAnsi="Calibri" w:cs="Calibri"/>
          <w:b/>
          <w:bCs/>
          <w:color w:val="000000"/>
          <w:sz w:val="24"/>
          <w:szCs w:val="24"/>
          <w:u w:val="single"/>
          <w:lang w:eastAsia="en-CA"/>
        </w:rPr>
        <w:t>maintaining clinical records in adherence to relevant legal and privacy standards;</w:t>
      </w:r>
    </w:p>
    <w:p w:rsidR="002B36BA" w:rsidRPr="002B36BA" w:rsidRDefault="002B36BA" w:rsidP="002B36BA">
      <w:pPr>
        <w:spacing w:line="240" w:lineRule="auto"/>
        <w:ind w:left="1432" w:hanging="705"/>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lang w:eastAsia="en-CA"/>
        </w:rPr>
        <w:t xml:space="preserve">-       </w:t>
      </w:r>
      <w:r w:rsidRPr="002B36BA">
        <w:rPr>
          <w:rFonts w:ascii="Calibri" w:eastAsia="Times New Roman" w:hAnsi="Calibri" w:cs="Calibri"/>
          <w:b/>
          <w:bCs/>
          <w:color w:val="000000"/>
          <w:sz w:val="24"/>
          <w:szCs w:val="24"/>
          <w:lang w:eastAsia="en-CA"/>
        </w:rPr>
        <w:tab/>
      </w:r>
      <w:r w:rsidRPr="002B36BA">
        <w:rPr>
          <w:rFonts w:ascii="Calibri" w:eastAsia="Times New Roman" w:hAnsi="Calibri" w:cs="Calibri"/>
          <w:b/>
          <w:bCs/>
          <w:color w:val="000000"/>
          <w:sz w:val="24"/>
          <w:szCs w:val="24"/>
          <w:u w:val="single"/>
          <w:lang w:eastAsia="en-CA"/>
        </w:rPr>
        <w:t>referring students to appropriate internal and external supports as appropriate;</w:t>
      </w:r>
    </w:p>
    <w:p w:rsidR="002B36BA" w:rsidRPr="002B36BA" w:rsidRDefault="002B36BA" w:rsidP="002B36BA">
      <w:pPr>
        <w:spacing w:line="240" w:lineRule="auto"/>
        <w:ind w:left="1432" w:hanging="705"/>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lang w:eastAsia="en-CA"/>
        </w:rPr>
        <w:t xml:space="preserve">-       </w:t>
      </w:r>
      <w:r w:rsidRPr="002B36BA">
        <w:rPr>
          <w:rFonts w:ascii="Calibri" w:eastAsia="Times New Roman" w:hAnsi="Calibri" w:cs="Calibri"/>
          <w:b/>
          <w:bCs/>
          <w:color w:val="000000"/>
          <w:sz w:val="24"/>
          <w:szCs w:val="24"/>
          <w:lang w:eastAsia="en-CA"/>
        </w:rPr>
        <w:tab/>
      </w:r>
      <w:r w:rsidRPr="002B36BA">
        <w:rPr>
          <w:rFonts w:ascii="Calibri" w:eastAsia="Times New Roman" w:hAnsi="Calibri" w:cs="Calibri"/>
          <w:b/>
          <w:bCs/>
          <w:color w:val="000000"/>
          <w:sz w:val="24"/>
          <w:szCs w:val="24"/>
          <w:u w:val="single"/>
          <w:lang w:eastAsia="en-CA"/>
        </w:rPr>
        <w:t>identifying and assisting with student problems, and relationship problems among students.</w:t>
      </w:r>
    </w:p>
    <w:p w:rsidR="002B36BA" w:rsidRPr="002B36BA" w:rsidRDefault="002B36BA" w:rsidP="002B36BA">
      <w:pPr>
        <w:spacing w:line="240" w:lineRule="auto"/>
        <w:ind w:left="720" w:hanging="708"/>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b)</w:t>
      </w:r>
      <w:r w:rsidRPr="002B36BA">
        <w:rPr>
          <w:rFonts w:ascii="Calibri" w:eastAsia="Times New Roman" w:hAnsi="Calibri" w:cs="Calibri"/>
          <w:color w:val="000000"/>
          <w:sz w:val="24"/>
          <w:szCs w:val="24"/>
          <w:lang w:eastAsia="en-CA"/>
        </w:rPr>
        <w:tab/>
        <w:t>Interviewing individuals</w:t>
      </w:r>
      <w:r w:rsidRPr="002B36BA">
        <w:rPr>
          <w:rFonts w:ascii="Calibri" w:eastAsia="Times New Roman" w:hAnsi="Calibri" w:cs="Calibri"/>
          <w:strike/>
          <w:color w:val="000000"/>
          <w:sz w:val="24"/>
          <w:szCs w:val="24"/>
          <w:lang w:eastAsia="en-CA"/>
        </w:rPr>
        <w:t>, by appointment,</w:t>
      </w:r>
      <w:r w:rsidRPr="002B36BA">
        <w:rPr>
          <w:rFonts w:ascii="Calibri" w:eastAsia="Times New Roman" w:hAnsi="Calibri" w:cs="Calibri"/>
          <w:color w:val="000000"/>
          <w:sz w:val="24"/>
          <w:szCs w:val="24"/>
          <w:lang w:eastAsia="en-CA"/>
        </w:rPr>
        <w:t xml:space="preserve"> to explore personal or social difficulties or vocational/educational </w:t>
      </w:r>
      <w:r w:rsidRPr="002B36BA">
        <w:rPr>
          <w:rFonts w:ascii="Calibri" w:eastAsia="Times New Roman" w:hAnsi="Calibri" w:cs="Calibri"/>
          <w:strike/>
          <w:color w:val="000000"/>
          <w:sz w:val="24"/>
          <w:szCs w:val="24"/>
          <w:lang w:eastAsia="en-CA"/>
        </w:rPr>
        <w:t>decision making</w:t>
      </w:r>
      <w:r w:rsidRPr="002B36BA">
        <w:rPr>
          <w:rFonts w:ascii="Calibri" w:eastAsia="Times New Roman" w:hAnsi="Calibri" w:cs="Calibri"/>
          <w:color w:val="000000"/>
          <w:sz w:val="24"/>
          <w:szCs w:val="24"/>
          <w:lang w:eastAsia="en-CA"/>
        </w:rPr>
        <w:t xml:space="preserve"> </w:t>
      </w:r>
      <w:r w:rsidRPr="002B36BA">
        <w:rPr>
          <w:rFonts w:ascii="Calibri" w:eastAsia="Times New Roman" w:hAnsi="Calibri" w:cs="Calibri"/>
          <w:b/>
          <w:bCs/>
          <w:color w:val="000000"/>
          <w:sz w:val="24"/>
          <w:szCs w:val="24"/>
          <w:u w:val="single"/>
          <w:lang w:eastAsia="en-CA"/>
        </w:rPr>
        <w:t>development</w:t>
      </w:r>
      <w:r w:rsidRPr="002B36BA">
        <w:rPr>
          <w:rFonts w:ascii="Calibri" w:eastAsia="Times New Roman" w:hAnsi="Calibri" w:cs="Calibri"/>
          <w:color w:val="000000"/>
          <w:sz w:val="24"/>
          <w:szCs w:val="24"/>
          <w:lang w:eastAsia="en-CA"/>
        </w:rPr>
        <w:t>, including:</w:t>
      </w:r>
    </w:p>
    <w:p w:rsidR="002B36BA" w:rsidRPr="002B36BA" w:rsidRDefault="002B36BA" w:rsidP="002B36BA">
      <w:pPr>
        <w:spacing w:line="240" w:lineRule="auto"/>
        <w:ind w:left="1429" w:hanging="708"/>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 xml:space="preserve">-       </w:t>
      </w:r>
      <w:r w:rsidRPr="002B36BA">
        <w:rPr>
          <w:rFonts w:ascii="Calibri" w:eastAsia="Times New Roman" w:hAnsi="Calibri" w:cs="Calibri"/>
          <w:color w:val="000000"/>
          <w:sz w:val="24"/>
          <w:szCs w:val="24"/>
          <w:lang w:eastAsia="en-CA"/>
        </w:rPr>
        <w:tab/>
      </w:r>
      <w:r w:rsidRPr="002B36BA">
        <w:rPr>
          <w:rFonts w:ascii="Calibri" w:eastAsia="Times New Roman" w:hAnsi="Calibri" w:cs="Calibri"/>
          <w:b/>
          <w:bCs/>
          <w:color w:val="000000"/>
          <w:sz w:val="24"/>
          <w:szCs w:val="24"/>
          <w:u w:val="single"/>
          <w:lang w:eastAsia="en-CA"/>
        </w:rPr>
        <w:t>providing one-on-one counselling and complex case management support for students experiencing significant mental health issues; </w:t>
      </w:r>
    </w:p>
    <w:p w:rsidR="002B36BA" w:rsidRPr="002B36BA" w:rsidRDefault="002B36BA" w:rsidP="002B36BA">
      <w:pPr>
        <w:spacing w:line="240" w:lineRule="auto"/>
        <w:ind w:left="1429" w:hanging="708"/>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 xml:space="preserve">-       </w:t>
      </w:r>
      <w:r w:rsidRPr="002B36BA">
        <w:rPr>
          <w:rFonts w:ascii="Calibri" w:eastAsia="Times New Roman" w:hAnsi="Calibri" w:cs="Calibri"/>
          <w:color w:val="000000"/>
          <w:sz w:val="24"/>
          <w:szCs w:val="24"/>
          <w:lang w:eastAsia="en-CA"/>
        </w:rPr>
        <w:tab/>
      </w:r>
      <w:r w:rsidRPr="002B36BA">
        <w:rPr>
          <w:rFonts w:ascii="Calibri" w:eastAsia="Times New Roman" w:hAnsi="Calibri" w:cs="Calibri"/>
          <w:b/>
          <w:bCs/>
          <w:color w:val="000000"/>
          <w:sz w:val="24"/>
          <w:szCs w:val="24"/>
          <w:u w:val="single"/>
          <w:lang w:eastAsia="en-CA"/>
        </w:rPr>
        <w:t>providing educational/vocational information to individuals or directing them to available sources;</w:t>
      </w:r>
    </w:p>
    <w:p w:rsidR="002B36BA" w:rsidRPr="002B36BA" w:rsidRDefault="002B36BA" w:rsidP="002B36BA">
      <w:pPr>
        <w:spacing w:line="240" w:lineRule="auto"/>
        <w:ind w:left="1429" w:hanging="708"/>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 xml:space="preserve">-       </w:t>
      </w:r>
      <w:r w:rsidRPr="002B36BA">
        <w:rPr>
          <w:rFonts w:ascii="Calibri" w:eastAsia="Times New Roman" w:hAnsi="Calibri" w:cs="Calibri"/>
          <w:color w:val="000000"/>
          <w:sz w:val="24"/>
          <w:szCs w:val="24"/>
          <w:lang w:eastAsia="en-CA"/>
        </w:rPr>
        <w:tab/>
        <w:t xml:space="preserve">referring </w:t>
      </w:r>
      <w:r w:rsidRPr="002B36BA">
        <w:rPr>
          <w:rFonts w:ascii="Calibri" w:eastAsia="Times New Roman" w:hAnsi="Calibri" w:cs="Calibri"/>
          <w:b/>
          <w:bCs/>
          <w:color w:val="000000"/>
          <w:sz w:val="24"/>
          <w:szCs w:val="24"/>
          <w:u w:val="single"/>
          <w:lang w:eastAsia="en-CA"/>
        </w:rPr>
        <w:t>individuals to both internal and external service providers;</w:t>
      </w:r>
    </w:p>
    <w:p w:rsidR="002B36BA" w:rsidRPr="002B36BA" w:rsidRDefault="002B36BA" w:rsidP="002B36BA">
      <w:pPr>
        <w:spacing w:line="240" w:lineRule="auto"/>
        <w:ind w:left="1429" w:hanging="708"/>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 xml:space="preserve">-       </w:t>
      </w:r>
      <w:r w:rsidRPr="002B36BA">
        <w:rPr>
          <w:rFonts w:ascii="Calibri" w:eastAsia="Times New Roman" w:hAnsi="Calibri" w:cs="Calibri"/>
          <w:color w:val="000000"/>
          <w:sz w:val="24"/>
          <w:szCs w:val="24"/>
          <w:lang w:eastAsia="en-CA"/>
        </w:rPr>
        <w:tab/>
      </w:r>
      <w:r w:rsidRPr="002B36BA">
        <w:rPr>
          <w:rFonts w:ascii="Calibri" w:eastAsia="Times New Roman" w:hAnsi="Calibri" w:cs="Calibri"/>
          <w:b/>
          <w:bCs/>
          <w:color w:val="000000"/>
          <w:sz w:val="24"/>
          <w:szCs w:val="24"/>
          <w:u w:val="single"/>
          <w:lang w:eastAsia="en-CA"/>
        </w:rPr>
        <w:t>conducting assessments and interventions;</w:t>
      </w:r>
    </w:p>
    <w:p w:rsidR="002B36BA" w:rsidRPr="002B36BA" w:rsidRDefault="002B36BA" w:rsidP="002B36BA">
      <w:pPr>
        <w:spacing w:line="240" w:lineRule="auto"/>
        <w:ind w:left="1429" w:hanging="708"/>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 xml:space="preserve">-       </w:t>
      </w:r>
      <w:r w:rsidRPr="002B36BA">
        <w:rPr>
          <w:rFonts w:ascii="Calibri" w:eastAsia="Times New Roman" w:hAnsi="Calibri" w:cs="Calibri"/>
          <w:color w:val="000000"/>
          <w:sz w:val="24"/>
          <w:szCs w:val="24"/>
          <w:lang w:eastAsia="en-CA"/>
        </w:rPr>
        <w:tab/>
        <w:t>facilitating discussion/dialogue between students, faculty and administration;</w:t>
      </w:r>
    </w:p>
    <w:p w:rsidR="002B36BA" w:rsidRPr="002B36BA" w:rsidRDefault="002B36BA" w:rsidP="002B36BA">
      <w:pPr>
        <w:spacing w:line="240" w:lineRule="auto"/>
        <w:ind w:left="1429" w:hanging="708"/>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 xml:space="preserve">-       </w:t>
      </w:r>
      <w:r w:rsidRPr="002B36BA">
        <w:rPr>
          <w:rFonts w:ascii="Calibri" w:eastAsia="Times New Roman" w:hAnsi="Calibri" w:cs="Calibri"/>
          <w:color w:val="000000"/>
          <w:sz w:val="24"/>
          <w:szCs w:val="24"/>
          <w:lang w:eastAsia="en-CA"/>
        </w:rPr>
        <w:tab/>
      </w:r>
      <w:proofErr w:type="gramStart"/>
      <w:r w:rsidRPr="002B36BA">
        <w:rPr>
          <w:rFonts w:ascii="Calibri" w:eastAsia="Times New Roman" w:hAnsi="Calibri" w:cs="Calibri"/>
          <w:b/>
          <w:bCs/>
          <w:color w:val="000000"/>
          <w:sz w:val="24"/>
          <w:szCs w:val="24"/>
          <w:u w:val="single"/>
          <w:lang w:eastAsia="en-CA"/>
        </w:rPr>
        <w:t>assisting</w:t>
      </w:r>
      <w:proofErr w:type="gramEnd"/>
      <w:r w:rsidRPr="002B36BA">
        <w:rPr>
          <w:rFonts w:ascii="Calibri" w:eastAsia="Times New Roman" w:hAnsi="Calibri" w:cs="Calibri"/>
          <w:b/>
          <w:bCs/>
          <w:color w:val="000000"/>
          <w:sz w:val="24"/>
          <w:szCs w:val="24"/>
          <w:u w:val="single"/>
          <w:lang w:eastAsia="en-CA"/>
        </w:rPr>
        <w:t xml:space="preserve"> students in developing self-advocacy skills</w:t>
      </w:r>
      <w:r w:rsidRPr="002B36BA">
        <w:rPr>
          <w:rFonts w:ascii="Calibri" w:eastAsia="Times New Roman" w:hAnsi="Calibri" w:cs="Calibri"/>
          <w:color w:val="000000"/>
          <w:sz w:val="24"/>
          <w:szCs w:val="24"/>
          <w:lang w:eastAsia="en-CA"/>
        </w:rPr>
        <w:t>;</w:t>
      </w:r>
    </w:p>
    <w:p w:rsidR="002B36BA" w:rsidRPr="002B36BA" w:rsidRDefault="002B36BA" w:rsidP="002B36BA">
      <w:pPr>
        <w:spacing w:line="240" w:lineRule="auto"/>
        <w:ind w:left="1429" w:hanging="708"/>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 xml:space="preserve">-       </w:t>
      </w:r>
      <w:r w:rsidRPr="002B36BA">
        <w:rPr>
          <w:rFonts w:ascii="Calibri" w:eastAsia="Times New Roman" w:hAnsi="Calibri" w:cs="Calibri"/>
          <w:color w:val="000000"/>
          <w:sz w:val="24"/>
          <w:szCs w:val="24"/>
          <w:lang w:eastAsia="en-CA"/>
        </w:rPr>
        <w:tab/>
        <w:t>participating in pre-admission interviewing and testing, as required;</w:t>
      </w:r>
    </w:p>
    <w:p w:rsidR="002B36BA" w:rsidRPr="002B36BA" w:rsidRDefault="002B36BA" w:rsidP="002B36BA">
      <w:pPr>
        <w:spacing w:line="240" w:lineRule="auto"/>
        <w:ind w:left="1429" w:hanging="708"/>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 xml:space="preserve">-       </w:t>
      </w:r>
      <w:r w:rsidRPr="002B36BA">
        <w:rPr>
          <w:rFonts w:ascii="Calibri" w:eastAsia="Times New Roman" w:hAnsi="Calibri" w:cs="Calibri"/>
          <w:color w:val="000000"/>
          <w:sz w:val="24"/>
          <w:szCs w:val="24"/>
          <w:lang w:eastAsia="en-CA"/>
        </w:rPr>
        <w:tab/>
      </w:r>
      <w:r w:rsidRPr="002B36BA">
        <w:rPr>
          <w:rFonts w:ascii="Calibri" w:eastAsia="Times New Roman" w:hAnsi="Calibri" w:cs="Calibri"/>
          <w:b/>
          <w:bCs/>
          <w:color w:val="000000"/>
          <w:sz w:val="24"/>
          <w:szCs w:val="24"/>
          <w:u w:val="single"/>
          <w:lang w:eastAsia="en-CA"/>
        </w:rPr>
        <w:t>assisting new students in their transition to the College.</w:t>
      </w:r>
    </w:p>
    <w:p w:rsidR="002B36BA" w:rsidRPr="002B36BA" w:rsidRDefault="002B36BA" w:rsidP="002B36BA">
      <w:pPr>
        <w:spacing w:line="240" w:lineRule="auto"/>
        <w:ind w:left="720"/>
        <w:rPr>
          <w:rFonts w:ascii="Times New Roman" w:eastAsia="Times New Roman" w:hAnsi="Times New Roman" w:cs="Times New Roman"/>
          <w:sz w:val="24"/>
          <w:szCs w:val="24"/>
          <w:lang w:eastAsia="en-CA"/>
        </w:rPr>
      </w:pPr>
      <w:r w:rsidRPr="002B36BA">
        <w:rPr>
          <w:rFonts w:ascii="Calibri" w:eastAsia="Times New Roman" w:hAnsi="Calibri" w:cs="Calibri"/>
          <w:strike/>
          <w:color w:val="000000"/>
          <w:sz w:val="24"/>
          <w:szCs w:val="24"/>
          <w:lang w:eastAsia="en-CA"/>
        </w:rPr>
        <w:t xml:space="preserve">c)     </w:t>
      </w:r>
      <w:r w:rsidRPr="002B36BA">
        <w:rPr>
          <w:rFonts w:ascii="Calibri" w:eastAsia="Times New Roman" w:hAnsi="Calibri" w:cs="Calibri"/>
          <w:strike/>
          <w:color w:val="000000"/>
          <w:sz w:val="24"/>
          <w:szCs w:val="24"/>
          <w:lang w:eastAsia="en-CA"/>
        </w:rPr>
        <w:tab/>
        <w:t>Group counselling as a non-instructional activity</w:t>
      </w:r>
    </w:p>
    <w:p w:rsidR="002B36BA" w:rsidRPr="002B36BA" w:rsidRDefault="002B36BA" w:rsidP="002B36BA">
      <w:pPr>
        <w:spacing w:line="240" w:lineRule="auto"/>
        <w:ind w:left="720" w:hanging="708"/>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c)</w:t>
      </w:r>
      <w:r w:rsidRPr="002B36BA">
        <w:rPr>
          <w:rFonts w:ascii="Calibri" w:eastAsia="Times New Roman" w:hAnsi="Calibri" w:cs="Calibri"/>
          <w:color w:val="000000"/>
          <w:sz w:val="24"/>
          <w:szCs w:val="24"/>
          <w:lang w:eastAsia="en-CA"/>
        </w:rPr>
        <w:tab/>
      </w:r>
      <w:r w:rsidRPr="002B36BA">
        <w:rPr>
          <w:rFonts w:ascii="Calibri" w:eastAsia="Times New Roman" w:hAnsi="Calibri" w:cs="Calibri"/>
          <w:strike/>
          <w:color w:val="000000"/>
          <w:sz w:val="24"/>
          <w:szCs w:val="24"/>
          <w:lang w:eastAsia="en-CA"/>
        </w:rPr>
        <w:t>Testing</w:t>
      </w:r>
      <w:r w:rsidRPr="002B36BA">
        <w:rPr>
          <w:rFonts w:ascii="Calibri" w:eastAsia="Times New Roman" w:hAnsi="Calibri" w:cs="Calibri"/>
          <w:color w:val="000000"/>
          <w:sz w:val="24"/>
          <w:szCs w:val="24"/>
          <w:lang w:eastAsia="en-CA"/>
        </w:rPr>
        <w:t xml:space="preserve"> </w:t>
      </w:r>
      <w:r w:rsidRPr="002B36BA">
        <w:rPr>
          <w:rFonts w:ascii="Calibri" w:eastAsia="Times New Roman" w:hAnsi="Calibri" w:cs="Calibri"/>
          <w:b/>
          <w:bCs/>
          <w:color w:val="000000"/>
          <w:sz w:val="24"/>
          <w:szCs w:val="24"/>
          <w:u w:val="single"/>
          <w:lang w:eastAsia="en-CA"/>
        </w:rPr>
        <w:t>Assessing</w:t>
      </w:r>
      <w:r w:rsidRPr="002B36BA">
        <w:rPr>
          <w:rFonts w:ascii="Calibri" w:eastAsia="Times New Roman" w:hAnsi="Calibri" w:cs="Calibri"/>
          <w:color w:val="000000"/>
          <w:sz w:val="24"/>
          <w:szCs w:val="24"/>
          <w:lang w:eastAsia="en-CA"/>
        </w:rPr>
        <w:t xml:space="preserve"> and </w:t>
      </w:r>
      <w:r w:rsidRPr="002B36BA">
        <w:rPr>
          <w:rFonts w:ascii="Calibri" w:eastAsia="Times New Roman" w:hAnsi="Calibri" w:cs="Calibri"/>
          <w:b/>
          <w:bCs/>
          <w:color w:val="000000"/>
          <w:sz w:val="24"/>
          <w:szCs w:val="24"/>
          <w:u w:val="single"/>
          <w:lang w:eastAsia="en-CA"/>
        </w:rPr>
        <w:t>evaluating</w:t>
      </w:r>
      <w:r w:rsidRPr="002B36BA">
        <w:rPr>
          <w:rFonts w:ascii="Calibri" w:eastAsia="Times New Roman" w:hAnsi="Calibri" w:cs="Calibri"/>
          <w:color w:val="000000"/>
          <w:sz w:val="24"/>
          <w:szCs w:val="24"/>
          <w:lang w:eastAsia="en-CA"/>
        </w:rPr>
        <w:t xml:space="preserve"> </w:t>
      </w:r>
      <w:r w:rsidRPr="002B36BA">
        <w:rPr>
          <w:rFonts w:ascii="Calibri" w:eastAsia="Times New Roman" w:hAnsi="Calibri" w:cs="Calibri"/>
          <w:strike/>
          <w:color w:val="000000"/>
          <w:sz w:val="24"/>
          <w:szCs w:val="24"/>
          <w:lang w:eastAsia="en-CA"/>
        </w:rPr>
        <w:t>evaluation of</w:t>
      </w:r>
      <w:r w:rsidRPr="002B36BA">
        <w:rPr>
          <w:rFonts w:ascii="Calibri" w:eastAsia="Times New Roman" w:hAnsi="Calibri" w:cs="Calibri"/>
          <w:color w:val="000000"/>
          <w:sz w:val="24"/>
          <w:szCs w:val="24"/>
          <w:lang w:eastAsia="en-CA"/>
        </w:rPr>
        <w:t xml:space="preserve"> individuals to assist them in their personal, educational/vocational development</w:t>
      </w:r>
      <w:r w:rsidRPr="002B36BA">
        <w:rPr>
          <w:rFonts w:ascii="Calibri" w:eastAsia="Times New Roman" w:hAnsi="Calibri" w:cs="Calibri"/>
          <w:b/>
          <w:bCs/>
          <w:color w:val="000000"/>
          <w:sz w:val="24"/>
          <w:szCs w:val="24"/>
          <w:u w:val="single"/>
          <w:lang w:eastAsia="en-CA"/>
        </w:rPr>
        <w:t>;</w:t>
      </w:r>
    </w:p>
    <w:p w:rsidR="002B36BA" w:rsidRPr="002B36BA" w:rsidRDefault="002B36BA" w:rsidP="002B36BA">
      <w:pPr>
        <w:spacing w:after="0" w:line="240" w:lineRule="auto"/>
        <w:ind w:left="720" w:hanging="708"/>
        <w:jc w:val="both"/>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d)</w:t>
      </w:r>
      <w:r w:rsidRPr="002B36BA">
        <w:rPr>
          <w:rFonts w:ascii="Calibri" w:eastAsia="Times New Roman" w:hAnsi="Calibri" w:cs="Calibri"/>
          <w:color w:val="000000"/>
          <w:sz w:val="24"/>
          <w:szCs w:val="24"/>
          <w:lang w:eastAsia="en-CA"/>
        </w:rPr>
        <w:tab/>
        <w:t>Assisting administration, faculty and staff, in a consultative role in identifying student problems, dealing with student problems, and relationship problems among students.</w:t>
      </w:r>
    </w:p>
    <w:p w:rsidR="002B36BA" w:rsidRPr="002B36BA" w:rsidRDefault="002B36BA" w:rsidP="002B36BA">
      <w:pPr>
        <w:spacing w:after="0" w:line="240" w:lineRule="auto"/>
        <w:ind w:left="720"/>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 </w:t>
      </w:r>
    </w:p>
    <w:p w:rsidR="002B36BA" w:rsidRPr="002B36BA" w:rsidRDefault="002B36BA" w:rsidP="002B36BA">
      <w:pPr>
        <w:spacing w:after="0" w:line="240" w:lineRule="auto"/>
        <w:ind w:left="720" w:hanging="708"/>
        <w:jc w:val="both"/>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e)</w:t>
      </w:r>
      <w:r w:rsidRPr="002B36BA">
        <w:rPr>
          <w:rFonts w:ascii="Calibri" w:eastAsia="Times New Roman" w:hAnsi="Calibri" w:cs="Calibri"/>
          <w:color w:val="000000"/>
          <w:sz w:val="24"/>
          <w:szCs w:val="24"/>
          <w:lang w:eastAsia="en-CA"/>
        </w:rPr>
        <w:tab/>
        <w:t xml:space="preserve">Providing educational/vocational </w:t>
      </w:r>
      <w:r w:rsidRPr="002B36BA">
        <w:rPr>
          <w:rFonts w:ascii="Calibri" w:eastAsia="Times New Roman" w:hAnsi="Calibri" w:cs="Calibri"/>
          <w:strike/>
          <w:color w:val="000000"/>
          <w:sz w:val="24"/>
          <w:szCs w:val="24"/>
          <w:lang w:eastAsia="en-CA"/>
        </w:rPr>
        <w:t>information</w:t>
      </w:r>
      <w:r w:rsidRPr="002B36BA">
        <w:rPr>
          <w:rFonts w:ascii="Calibri" w:eastAsia="Times New Roman" w:hAnsi="Calibri" w:cs="Calibri"/>
          <w:color w:val="000000"/>
          <w:sz w:val="24"/>
          <w:szCs w:val="24"/>
          <w:lang w:eastAsia="en-CA"/>
        </w:rPr>
        <w:t xml:space="preserve"> </w:t>
      </w:r>
      <w:r w:rsidRPr="002B36BA">
        <w:rPr>
          <w:rFonts w:ascii="Calibri" w:eastAsia="Times New Roman" w:hAnsi="Calibri" w:cs="Calibri"/>
          <w:b/>
          <w:bCs/>
          <w:color w:val="000000"/>
          <w:sz w:val="24"/>
          <w:szCs w:val="24"/>
          <w:u w:val="single"/>
          <w:lang w:eastAsia="en-CA"/>
        </w:rPr>
        <w:t>counselling</w:t>
      </w:r>
      <w:r w:rsidRPr="002B36BA">
        <w:rPr>
          <w:rFonts w:ascii="Calibri" w:eastAsia="Times New Roman" w:hAnsi="Calibri" w:cs="Calibri"/>
          <w:color w:val="000000"/>
          <w:sz w:val="24"/>
          <w:szCs w:val="24"/>
          <w:lang w:eastAsia="en-CA"/>
        </w:rPr>
        <w:t xml:space="preserve"> to students or directing them to available sources;</w:t>
      </w:r>
    </w:p>
    <w:p w:rsidR="002B36BA" w:rsidRPr="002B36BA" w:rsidRDefault="002B36BA" w:rsidP="002B36BA">
      <w:pPr>
        <w:spacing w:after="0" w:line="240" w:lineRule="auto"/>
        <w:ind w:left="720"/>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 </w:t>
      </w:r>
    </w:p>
    <w:p w:rsidR="002B36BA" w:rsidRPr="002B36BA" w:rsidRDefault="002B36BA" w:rsidP="002B36BA">
      <w:pPr>
        <w:spacing w:after="0" w:line="240" w:lineRule="auto"/>
        <w:ind w:left="720" w:hanging="708"/>
        <w:jc w:val="both"/>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 xml:space="preserve">f)  </w:t>
      </w:r>
      <w:r w:rsidRPr="002B36BA">
        <w:rPr>
          <w:rFonts w:ascii="Calibri" w:eastAsia="Times New Roman" w:hAnsi="Calibri" w:cs="Calibri"/>
          <w:color w:val="000000"/>
          <w:sz w:val="24"/>
          <w:szCs w:val="24"/>
          <w:lang w:eastAsia="en-CA"/>
        </w:rPr>
        <w:tab/>
      </w:r>
      <w:r w:rsidRPr="002B36BA">
        <w:rPr>
          <w:rFonts w:ascii="Calibri" w:eastAsia="Times New Roman" w:hAnsi="Calibri" w:cs="Calibri"/>
          <w:b/>
          <w:bCs/>
          <w:color w:val="000000"/>
          <w:sz w:val="24"/>
          <w:szCs w:val="24"/>
          <w:u w:val="single"/>
          <w:lang w:eastAsia="en-CA"/>
        </w:rPr>
        <w:t>Developing and promoting student accommodation plans after assessing disabilities/abilities, including:</w:t>
      </w:r>
    </w:p>
    <w:p w:rsidR="002B36BA" w:rsidRPr="002B36BA" w:rsidRDefault="002B36BA" w:rsidP="002B36BA">
      <w:pPr>
        <w:spacing w:after="0" w:line="240" w:lineRule="auto"/>
        <w:ind w:left="1436" w:hanging="701"/>
        <w:jc w:val="both"/>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 xml:space="preserve">-   </w:t>
      </w:r>
      <w:r w:rsidRPr="002B36BA">
        <w:rPr>
          <w:rFonts w:ascii="Calibri" w:eastAsia="Times New Roman" w:hAnsi="Calibri" w:cs="Calibri"/>
          <w:color w:val="000000"/>
          <w:sz w:val="24"/>
          <w:szCs w:val="24"/>
          <w:lang w:eastAsia="en-CA"/>
        </w:rPr>
        <w:tab/>
      </w:r>
      <w:r w:rsidRPr="002B36BA">
        <w:rPr>
          <w:rFonts w:ascii="Calibri" w:eastAsia="Times New Roman" w:hAnsi="Calibri" w:cs="Calibri"/>
          <w:b/>
          <w:bCs/>
          <w:color w:val="000000"/>
          <w:sz w:val="24"/>
          <w:szCs w:val="24"/>
          <w:u w:val="single"/>
          <w:lang w:eastAsia="en-CA"/>
        </w:rPr>
        <w:t>reviewing documentation and providing assessments and screenings when necessary;</w:t>
      </w:r>
      <w:r w:rsidRPr="002B36BA">
        <w:rPr>
          <w:rFonts w:ascii="Calibri" w:eastAsia="Times New Roman" w:hAnsi="Calibri" w:cs="Calibri"/>
          <w:color w:val="000000"/>
          <w:sz w:val="24"/>
          <w:szCs w:val="24"/>
          <w:lang w:eastAsia="en-CA"/>
        </w:rPr>
        <w:t> </w:t>
      </w:r>
    </w:p>
    <w:p w:rsidR="002B36BA" w:rsidRPr="002B36BA" w:rsidRDefault="002B36BA" w:rsidP="002B36BA">
      <w:pPr>
        <w:spacing w:after="0" w:line="240" w:lineRule="auto"/>
        <w:ind w:left="1436" w:hanging="701"/>
        <w:jc w:val="both"/>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 xml:space="preserve">-   </w:t>
      </w:r>
      <w:r w:rsidRPr="002B36BA">
        <w:rPr>
          <w:rFonts w:ascii="Calibri" w:eastAsia="Times New Roman" w:hAnsi="Calibri" w:cs="Calibri"/>
          <w:color w:val="000000"/>
          <w:sz w:val="24"/>
          <w:szCs w:val="24"/>
          <w:lang w:eastAsia="en-CA"/>
        </w:rPr>
        <w:tab/>
      </w:r>
      <w:r w:rsidRPr="002B36BA">
        <w:rPr>
          <w:rFonts w:ascii="Calibri" w:eastAsia="Times New Roman" w:hAnsi="Calibri" w:cs="Calibri"/>
          <w:b/>
          <w:bCs/>
          <w:color w:val="000000"/>
          <w:sz w:val="24"/>
          <w:szCs w:val="24"/>
          <w:u w:val="single"/>
          <w:lang w:eastAsia="en-CA"/>
        </w:rPr>
        <w:t>referring to external partners for additional medical documentation to secure accommodation support, as appropriate;</w:t>
      </w:r>
    </w:p>
    <w:p w:rsidR="002B36BA" w:rsidRPr="002B36BA" w:rsidRDefault="002B36BA" w:rsidP="002B36BA">
      <w:pPr>
        <w:spacing w:after="0" w:line="240" w:lineRule="auto"/>
        <w:ind w:left="1436" w:hanging="701"/>
        <w:jc w:val="both"/>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 xml:space="preserve">-   </w:t>
      </w:r>
      <w:r w:rsidRPr="002B36BA">
        <w:rPr>
          <w:rFonts w:ascii="Calibri" w:eastAsia="Times New Roman" w:hAnsi="Calibri" w:cs="Calibri"/>
          <w:color w:val="000000"/>
          <w:sz w:val="24"/>
          <w:szCs w:val="24"/>
          <w:lang w:eastAsia="en-CA"/>
        </w:rPr>
        <w:tab/>
      </w:r>
      <w:r w:rsidRPr="002B36BA">
        <w:rPr>
          <w:rFonts w:ascii="Calibri" w:eastAsia="Times New Roman" w:hAnsi="Calibri" w:cs="Calibri"/>
          <w:b/>
          <w:bCs/>
          <w:color w:val="000000"/>
          <w:sz w:val="24"/>
          <w:szCs w:val="24"/>
          <w:u w:val="single"/>
          <w:lang w:eastAsia="en-CA"/>
        </w:rPr>
        <w:t>working to help College employees support and understand the needs of accommodated students and to adhere to relevant legislation and College policies;</w:t>
      </w:r>
    </w:p>
    <w:p w:rsidR="002B36BA" w:rsidRPr="002B36BA" w:rsidRDefault="002B36BA" w:rsidP="002B36BA">
      <w:pPr>
        <w:spacing w:after="0" w:line="240" w:lineRule="auto"/>
        <w:ind w:left="1436" w:hanging="701"/>
        <w:jc w:val="both"/>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lastRenderedPageBreak/>
        <w:t xml:space="preserve">-   </w:t>
      </w:r>
      <w:r w:rsidRPr="002B36BA">
        <w:rPr>
          <w:rFonts w:ascii="Calibri" w:eastAsia="Times New Roman" w:hAnsi="Calibri" w:cs="Calibri"/>
          <w:color w:val="000000"/>
          <w:sz w:val="24"/>
          <w:szCs w:val="24"/>
          <w:lang w:eastAsia="en-CA"/>
        </w:rPr>
        <w:tab/>
      </w:r>
      <w:r w:rsidRPr="002B36BA">
        <w:rPr>
          <w:rFonts w:ascii="Calibri" w:eastAsia="Times New Roman" w:hAnsi="Calibri" w:cs="Calibri"/>
          <w:b/>
          <w:bCs/>
          <w:color w:val="000000"/>
          <w:sz w:val="24"/>
          <w:szCs w:val="24"/>
          <w:u w:val="single"/>
          <w:lang w:eastAsia="en-CA"/>
        </w:rPr>
        <w:t>evaluating documentation provided in the accommodation assessment process to make recommendations to benefit students, including accommodation and access to funding options;</w:t>
      </w:r>
      <w:r w:rsidRPr="002B36BA">
        <w:rPr>
          <w:rFonts w:ascii="Calibri" w:eastAsia="Times New Roman" w:hAnsi="Calibri" w:cs="Calibri"/>
          <w:color w:val="000000"/>
          <w:sz w:val="24"/>
          <w:szCs w:val="24"/>
          <w:lang w:eastAsia="en-CA"/>
        </w:rPr>
        <w:t> </w:t>
      </w:r>
    </w:p>
    <w:p w:rsidR="002B36BA" w:rsidRPr="002B36BA" w:rsidRDefault="002B36BA" w:rsidP="002B36BA">
      <w:pPr>
        <w:spacing w:after="0" w:line="240" w:lineRule="auto"/>
        <w:ind w:left="720"/>
        <w:jc w:val="both"/>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 </w:t>
      </w:r>
    </w:p>
    <w:p w:rsidR="002B36BA" w:rsidRPr="002B36BA" w:rsidRDefault="002B36BA" w:rsidP="002B36BA">
      <w:pPr>
        <w:spacing w:line="240" w:lineRule="auto"/>
        <w:ind w:left="720"/>
        <w:rPr>
          <w:rFonts w:ascii="Times New Roman" w:eastAsia="Times New Roman" w:hAnsi="Times New Roman" w:cs="Times New Roman"/>
          <w:sz w:val="24"/>
          <w:szCs w:val="24"/>
          <w:lang w:eastAsia="en-CA"/>
        </w:rPr>
      </w:pPr>
      <w:r w:rsidRPr="002B36BA">
        <w:rPr>
          <w:rFonts w:ascii="Calibri" w:eastAsia="Times New Roman" w:hAnsi="Calibri" w:cs="Calibri"/>
          <w:b/>
          <w:bCs/>
          <w:strike/>
          <w:color w:val="000000"/>
          <w:sz w:val="24"/>
          <w:szCs w:val="24"/>
          <w:lang w:eastAsia="en-CA"/>
        </w:rPr>
        <w:t xml:space="preserve">g)   </w:t>
      </w:r>
      <w:r w:rsidRPr="002B36BA">
        <w:rPr>
          <w:rFonts w:ascii="Calibri" w:eastAsia="Times New Roman" w:hAnsi="Calibri" w:cs="Calibri"/>
          <w:b/>
          <w:bCs/>
          <w:strike/>
          <w:color w:val="000000"/>
          <w:sz w:val="24"/>
          <w:szCs w:val="24"/>
          <w:lang w:eastAsia="en-CA"/>
        </w:rPr>
        <w:tab/>
      </w:r>
      <w:r w:rsidRPr="002B36BA">
        <w:rPr>
          <w:rFonts w:ascii="Calibri" w:eastAsia="Times New Roman" w:hAnsi="Calibri" w:cs="Calibri"/>
          <w:strike/>
          <w:color w:val="000000"/>
          <w:sz w:val="24"/>
          <w:szCs w:val="24"/>
          <w:lang w:eastAsia="en-CA"/>
        </w:rPr>
        <w:t>Participating in the orientation of new students to the College.</w:t>
      </w:r>
    </w:p>
    <w:p w:rsidR="002B36BA" w:rsidRPr="002B36BA" w:rsidRDefault="002B36BA" w:rsidP="002B36BA">
      <w:pPr>
        <w:spacing w:line="240" w:lineRule="auto"/>
        <w:ind w:left="720" w:hanging="708"/>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g)</w:t>
      </w:r>
      <w:r w:rsidRPr="002B36BA">
        <w:rPr>
          <w:rFonts w:ascii="Calibri" w:eastAsia="Times New Roman" w:hAnsi="Calibri" w:cs="Calibri"/>
          <w:color w:val="000000"/>
          <w:sz w:val="24"/>
          <w:szCs w:val="24"/>
          <w:lang w:eastAsia="en-CA"/>
        </w:rPr>
        <w:tab/>
      </w:r>
      <w:r w:rsidRPr="002B36BA">
        <w:rPr>
          <w:rFonts w:ascii="Calibri" w:eastAsia="Times New Roman" w:hAnsi="Calibri" w:cs="Calibri"/>
          <w:b/>
          <w:bCs/>
          <w:color w:val="000000"/>
          <w:sz w:val="24"/>
          <w:szCs w:val="24"/>
          <w:u w:val="single"/>
          <w:lang w:eastAsia="en-CA"/>
        </w:rPr>
        <w:t>Responding appropriately to crisis situations affecting either the mental health or academic performance of students or the broader College community;</w:t>
      </w:r>
    </w:p>
    <w:p w:rsidR="002B36BA" w:rsidRPr="002B36BA" w:rsidRDefault="002B36BA" w:rsidP="002B36BA">
      <w:pPr>
        <w:spacing w:line="240" w:lineRule="auto"/>
        <w:ind w:left="720"/>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h)</w:t>
      </w:r>
      <w:r w:rsidRPr="002B36BA">
        <w:rPr>
          <w:rFonts w:ascii="Calibri" w:eastAsia="Times New Roman" w:hAnsi="Calibri" w:cs="Calibri"/>
          <w:color w:val="000000"/>
          <w:sz w:val="24"/>
          <w:szCs w:val="24"/>
          <w:lang w:eastAsia="en-CA"/>
        </w:rPr>
        <w:tab/>
      </w:r>
      <w:r w:rsidRPr="002B36BA">
        <w:rPr>
          <w:rFonts w:ascii="Calibri" w:eastAsia="Times New Roman" w:hAnsi="Calibri" w:cs="Calibri"/>
          <w:b/>
          <w:bCs/>
          <w:color w:val="000000"/>
          <w:sz w:val="24"/>
          <w:szCs w:val="24"/>
          <w:u w:val="single"/>
          <w:lang w:eastAsia="en-CA"/>
        </w:rPr>
        <w:t>Promoting positive mental health wellness in the college and beyond</w:t>
      </w:r>
      <w:r w:rsidRPr="002B36BA">
        <w:rPr>
          <w:rFonts w:ascii="Calibri" w:eastAsia="Times New Roman" w:hAnsi="Calibri" w:cs="Calibri"/>
          <w:color w:val="000000"/>
          <w:sz w:val="24"/>
          <w:szCs w:val="24"/>
          <w:lang w:eastAsia="en-CA"/>
        </w:rPr>
        <w:t>;</w:t>
      </w:r>
    </w:p>
    <w:p w:rsidR="002B36BA" w:rsidRPr="002B36BA" w:rsidRDefault="002B36BA" w:rsidP="002B36BA">
      <w:pPr>
        <w:spacing w:line="240" w:lineRule="auto"/>
        <w:ind w:left="709" w:hanging="708"/>
        <w:rPr>
          <w:rFonts w:ascii="Times New Roman" w:eastAsia="Times New Roman" w:hAnsi="Times New Roman" w:cs="Times New Roman"/>
          <w:sz w:val="24"/>
          <w:szCs w:val="24"/>
          <w:lang w:eastAsia="en-CA"/>
        </w:rPr>
      </w:pPr>
      <w:proofErr w:type="spellStart"/>
      <w:r w:rsidRPr="002B36BA">
        <w:rPr>
          <w:rFonts w:ascii="Calibri" w:eastAsia="Times New Roman" w:hAnsi="Calibri" w:cs="Calibri"/>
          <w:color w:val="000000"/>
          <w:sz w:val="24"/>
          <w:szCs w:val="24"/>
          <w:lang w:eastAsia="en-CA"/>
        </w:rPr>
        <w:t>i</w:t>
      </w:r>
      <w:proofErr w:type="spellEnd"/>
      <w:r w:rsidRPr="002B36BA">
        <w:rPr>
          <w:rFonts w:ascii="Calibri" w:eastAsia="Times New Roman" w:hAnsi="Calibri" w:cs="Calibri"/>
          <w:color w:val="000000"/>
          <w:sz w:val="24"/>
          <w:szCs w:val="24"/>
          <w:lang w:eastAsia="en-CA"/>
        </w:rPr>
        <w:t xml:space="preserve">)  </w:t>
      </w:r>
      <w:r w:rsidRPr="002B36BA">
        <w:rPr>
          <w:rFonts w:ascii="Calibri" w:eastAsia="Times New Roman" w:hAnsi="Calibri" w:cs="Calibri"/>
          <w:color w:val="000000"/>
          <w:sz w:val="24"/>
          <w:szCs w:val="24"/>
          <w:lang w:eastAsia="en-CA"/>
        </w:rPr>
        <w:tab/>
      </w:r>
      <w:r w:rsidRPr="002B36BA">
        <w:rPr>
          <w:rFonts w:ascii="Calibri" w:eastAsia="Times New Roman" w:hAnsi="Calibri" w:cs="Calibri"/>
          <w:b/>
          <w:bCs/>
          <w:color w:val="000000"/>
          <w:sz w:val="24"/>
          <w:szCs w:val="24"/>
          <w:u w:val="single"/>
          <w:lang w:eastAsia="en-CA"/>
        </w:rPr>
        <w:t>Supervising interns from postsecondary institutions on field placement/practicum;</w:t>
      </w:r>
    </w:p>
    <w:p w:rsidR="002B36BA" w:rsidRPr="002B36BA" w:rsidRDefault="002B36BA" w:rsidP="002B36BA">
      <w:pPr>
        <w:spacing w:line="240" w:lineRule="auto"/>
        <w:ind w:left="709" w:hanging="708"/>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 xml:space="preserve">j)  </w:t>
      </w:r>
      <w:r w:rsidRPr="002B36BA">
        <w:rPr>
          <w:rFonts w:ascii="Calibri" w:eastAsia="Times New Roman" w:hAnsi="Calibri" w:cs="Calibri"/>
          <w:color w:val="000000"/>
          <w:sz w:val="24"/>
          <w:szCs w:val="24"/>
          <w:lang w:eastAsia="en-CA"/>
        </w:rPr>
        <w:tab/>
      </w:r>
      <w:r w:rsidRPr="002B36BA">
        <w:rPr>
          <w:rFonts w:ascii="Calibri" w:eastAsia="Times New Roman" w:hAnsi="Calibri" w:cs="Calibri"/>
          <w:b/>
          <w:bCs/>
          <w:color w:val="000000"/>
          <w:sz w:val="24"/>
          <w:szCs w:val="24"/>
          <w:u w:val="single"/>
          <w:lang w:eastAsia="en-CA"/>
        </w:rPr>
        <w:t>Engaging in applied research related to counselling as required by the College;</w:t>
      </w:r>
    </w:p>
    <w:p w:rsidR="002B36BA" w:rsidRPr="002B36BA" w:rsidRDefault="002B36BA" w:rsidP="00406AB2">
      <w:pPr>
        <w:spacing w:line="240" w:lineRule="auto"/>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 xml:space="preserve">k) </w:t>
      </w:r>
      <w:r w:rsidRPr="002B36BA">
        <w:rPr>
          <w:rFonts w:ascii="Calibri" w:eastAsia="Times New Roman" w:hAnsi="Calibri" w:cs="Calibri"/>
          <w:color w:val="000000"/>
          <w:sz w:val="24"/>
          <w:szCs w:val="24"/>
          <w:lang w:eastAsia="en-CA"/>
        </w:rPr>
        <w:tab/>
        <w:t>Teaching as assigned.</w:t>
      </w:r>
    </w:p>
    <w:p w:rsidR="002B36BA" w:rsidRPr="002B36BA" w:rsidRDefault="002B36BA" w:rsidP="002B36BA">
      <w:pPr>
        <w:spacing w:after="240" w:line="240" w:lineRule="auto"/>
        <w:ind w:left="720"/>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In addition, the Counsellor may, from time to time, be called upon to contribute to other areas ancillary to the Counsellor's role, such as student recruitment and selection, student employment, liaison with community service programs and agencies, professional development and control of supplies and equipment.</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Times New Roman" w:eastAsia="Times New Roman" w:hAnsi="Times New Roman" w:cs="Times New Roman"/>
          <w:sz w:val="24"/>
          <w:szCs w:val="24"/>
          <w:lang w:eastAsia="en-CA"/>
        </w:rPr>
        <w:br/>
      </w:r>
    </w:p>
    <w:p w:rsidR="002B36BA" w:rsidRPr="002B36BA" w:rsidRDefault="002B36BA" w:rsidP="002B36BA">
      <w:pPr>
        <w:numPr>
          <w:ilvl w:val="0"/>
          <w:numId w:val="21"/>
        </w:numPr>
        <w:spacing w:after="0" w:line="240" w:lineRule="auto"/>
        <w:textAlignment w:val="baseline"/>
        <w:rPr>
          <w:rFonts w:ascii="Calibri" w:eastAsia="Times New Roman" w:hAnsi="Calibri" w:cs="Calibri"/>
          <w:color w:val="000000"/>
          <w:sz w:val="24"/>
          <w:szCs w:val="24"/>
          <w:lang w:eastAsia="en-CA"/>
        </w:rPr>
      </w:pPr>
      <w:r w:rsidRPr="002B36BA">
        <w:rPr>
          <w:rFonts w:ascii="Calibri" w:eastAsia="Times New Roman" w:hAnsi="Calibri" w:cs="Calibri"/>
          <w:color w:val="000000"/>
          <w:sz w:val="24"/>
          <w:szCs w:val="24"/>
          <w:lang w:eastAsia="en-CA"/>
        </w:rPr>
        <w:t>Amend 26.08 C:</w:t>
      </w:r>
    </w:p>
    <w:p w:rsidR="002B36BA" w:rsidRPr="002B36BA" w:rsidRDefault="002B36BA" w:rsidP="002B36BA">
      <w:pPr>
        <w:spacing w:after="0" w:line="240" w:lineRule="auto"/>
        <w:ind w:left="1417"/>
        <w:jc w:val="both"/>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lang w:eastAsia="en-CA"/>
        </w:rPr>
        <w:t>26.08 C</w:t>
      </w:r>
      <w:r w:rsidRPr="002B36BA">
        <w:rPr>
          <w:rFonts w:ascii="Calibri" w:eastAsia="Times New Roman" w:hAnsi="Calibri" w:cs="Calibri"/>
          <w:b/>
          <w:bCs/>
          <w:color w:val="000000"/>
          <w:sz w:val="24"/>
          <w:szCs w:val="24"/>
          <w:lang w:eastAsia="en-CA"/>
        </w:rPr>
        <w:tab/>
        <w:t xml:space="preserve"> Sick Leave Plan - Bridging Benefit</w:t>
      </w:r>
    </w:p>
    <w:p w:rsidR="002B36BA" w:rsidRPr="002B36BA" w:rsidRDefault="002B36BA" w:rsidP="002B36BA">
      <w:pPr>
        <w:spacing w:after="0" w:line="240" w:lineRule="auto"/>
        <w:ind w:left="1393" w:right="132"/>
        <w:jc w:val="both"/>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 xml:space="preserve">Partial-load employees hired up to and including March 31, 1991 who were re-hired within 6 months of the end of any contract, or who were re-hired within 6 months of the end of any approved leave of absence or where upon </w:t>
      </w:r>
      <w:r w:rsidRPr="002B36BA">
        <w:rPr>
          <w:rFonts w:ascii="Calibri" w:eastAsia="Times New Roman" w:hAnsi="Calibri" w:cs="Calibri"/>
          <w:b/>
          <w:bCs/>
          <w:color w:val="000000"/>
          <w:sz w:val="24"/>
          <w:szCs w:val="24"/>
          <w:u w:val="single"/>
          <w:lang w:eastAsia="en-CA"/>
        </w:rPr>
        <w:t>the end of a contract</w:t>
      </w:r>
      <w:r w:rsidRPr="002B36BA">
        <w:rPr>
          <w:rFonts w:ascii="Calibri" w:eastAsia="Times New Roman" w:hAnsi="Calibri" w:cs="Calibri"/>
          <w:strike/>
          <w:color w:val="000000"/>
          <w:sz w:val="24"/>
          <w:szCs w:val="24"/>
          <w:lang w:eastAsia="en-CA"/>
        </w:rPr>
        <w:t xml:space="preserve"> termination</w:t>
      </w:r>
      <w:r w:rsidRPr="002B36BA">
        <w:rPr>
          <w:rFonts w:ascii="Calibri" w:eastAsia="Times New Roman" w:hAnsi="Calibri" w:cs="Calibri"/>
          <w:color w:val="000000"/>
          <w:sz w:val="24"/>
          <w:szCs w:val="24"/>
          <w:lang w:eastAsia="en-CA"/>
        </w:rPr>
        <w:t xml:space="preserve"> there was a written </w:t>
      </w:r>
      <w:r w:rsidRPr="002B36BA">
        <w:rPr>
          <w:rFonts w:ascii="Calibri" w:eastAsia="Times New Roman" w:hAnsi="Calibri" w:cs="Calibri"/>
          <w:strike/>
          <w:color w:val="000000"/>
          <w:sz w:val="24"/>
          <w:szCs w:val="24"/>
          <w:lang w:eastAsia="en-CA"/>
        </w:rPr>
        <w:t>contract</w:t>
      </w:r>
      <w:r w:rsidRPr="002B36BA">
        <w:rPr>
          <w:rFonts w:ascii="Calibri" w:eastAsia="Times New Roman" w:hAnsi="Calibri" w:cs="Calibri"/>
          <w:color w:val="000000"/>
          <w:sz w:val="24"/>
          <w:szCs w:val="24"/>
          <w:lang w:eastAsia="en-CA"/>
        </w:rPr>
        <w:t xml:space="preserve"> </w:t>
      </w:r>
      <w:r w:rsidRPr="002B36BA">
        <w:rPr>
          <w:rFonts w:ascii="Calibri" w:eastAsia="Times New Roman" w:hAnsi="Calibri" w:cs="Calibri"/>
          <w:b/>
          <w:bCs/>
          <w:color w:val="000000"/>
          <w:sz w:val="24"/>
          <w:szCs w:val="24"/>
          <w:u w:val="single"/>
          <w:lang w:eastAsia="en-CA"/>
        </w:rPr>
        <w:t>offer</w:t>
      </w:r>
      <w:r w:rsidRPr="002B36BA">
        <w:rPr>
          <w:rFonts w:ascii="Calibri" w:eastAsia="Times New Roman" w:hAnsi="Calibri" w:cs="Calibri"/>
          <w:color w:val="000000"/>
          <w:sz w:val="24"/>
          <w:szCs w:val="24"/>
          <w:lang w:eastAsia="en-CA"/>
        </w:rPr>
        <w:t xml:space="preserve"> for future employment as a partial-load employee shall be covered by the cumulative sick leave plan which was in place for the full-time academic employees hired up to and including March 31, 1991.</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p>
    <w:p w:rsidR="002B36BA" w:rsidRPr="002B36BA" w:rsidRDefault="002B36BA" w:rsidP="002B36BA">
      <w:pPr>
        <w:spacing w:after="0" w:line="240" w:lineRule="auto"/>
        <w:ind w:left="1393" w:right="132"/>
        <w:jc w:val="both"/>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Partial-load employees hired on or after April 1, 1991 are covered by the short- term disability plan described in Article 17 as modified by Articles 26.08 A and 26.08 B but will also enjoy the bridging provisions as set out above.</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Times New Roman" w:eastAsia="Times New Roman" w:hAnsi="Times New Roman" w:cs="Times New Roman"/>
          <w:sz w:val="24"/>
          <w:szCs w:val="24"/>
          <w:lang w:eastAsia="en-CA"/>
        </w:rPr>
        <w:br/>
      </w:r>
    </w:p>
    <w:p w:rsidR="002B36BA" w:rsidRPr="002B36BA" w:rsidRDefault="002B36BA" w:rsidP="002B36BA">
      <w:pPr>
        <w:numPr>
          <w:ilvl w:val="0"/>
          <w:numId w:val="22"/>
        </w:numPr>
        <w:spacing w:after="0" w:line="240" w:lineRule="auto"/>
        <w:textAlignment w:val="baseline"/>
        <w:rPr>
          <w:rFonts w:ascii="Calibri" w:eastAsia="Times New Roman" w:hAnsi="Calibri" w:cs="Calibri"/>
          <w:color w:val="000000"/>
          <w:sz w:val="24"/>
          <w:szCs w:val="24"/>
          <w:lang w:eastAsia="en-CA"/>
        </w:rPr>
      </w:pPr>
      <w:r w:rsidRPr="002B36BA">
        <w:rPr>
          <w:rFonts w:ascii="Calibri" w:eastAsia="Times New Roman" w:hAnsi="Calibri" w:cs="Calibri"/>
          <w:color w:val="000000"/>
          <w:sz w:val="24"/>
          <w:szCs w:val="24"/>
          <w:lang w:eastAsia="en-CA"/>
        </w:rPr>
        <w:t>Amend 26.09 as follows with no change to chart:</w:t>
      </w:r>
    </w:p>
    <w:p w:rsidR="002B36BA" w:rsidRPr="002B36BA" w:rsidRDefault="002B36BA" w:rsidP="002B36BA">
      <w:pPr>
        <w:spacing w:after="0" w:line="240" w:lineRule="auto"/>
        <w:ind w:left="1417" w:right="720"/>
        <w:jc w:val="both"/>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lang w:eastAsia="en-CA"/>
        </w:rPr>
        <w:t>26.09</w:t>
      </w:r>
      <w:r w:rsidRPr="002B36BA">
        <w:rPr>
          <w:rFonts w:ascii="Calibri" w:eastAsia="Times New Roman" w:hAnsi="Calibri" w:cs="Calibri"/>
          <w:color w:val="000000"/>
          <w:sz w:val="24"/>
          <w:szCs w:val="24"/>
          <w:lang w:eastAsia="en-CA"/>
        </w:rPr>
        <w:t xml:space="preserve">   </w:t>
      </w:r>
      <w:r w:rsidRPr="002B36BA">
        <w:rPr>
          <w:rFonts w:ascii="Calibri" w:eastAsia="Times New Roman" w:hAnsi="Calibri" w:cs="Calibri"/>
          <w:b/>
          <w:bCs/>
          <w:color w:val="000000"/>
          <w:sz w:val="24"/>
          <w:szCs w:val="24"/>
          <w:lang w:eastAsia="en-CA"/>
        </w:rPr>
        <w:t>Statutory and College Holidays</w:t>
      </w:r>
    </w:p>
    <w:p w:rsidR="002B36BA" w:rsidRPr="002B36BA" w:rsidRDefault="002B36BA" w:rsidP="002B36BA">
      <w:pPr>
        <w:spacing w:after="240" w:line="240" w:lineRule="auto"/>
        <w:ind w:left="1417" w:right="720"/>
        <w:jc w:val="both"/>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 xml:space="preserve"> Partial-load employees who are under contract on the last working day prior and the working day subsequent to a holiday as defined in Article 16, Holidays, shall be paid for these if they are regularly scheduled teaching days </w:t>
      </w:r>
      <w:r w:rsidRPr="002B36BA">
        <w:rPr>
          <w:rFonts w:ascii="Calibri" w:eastAsia="Times New Roman" w:hAnsi="Calibri" w:cs="Calibri"/>
          <w:b/>
          <w:bCs/>
          <w:color w:val="000000"/>
          <w:sz w:val="24"/>
          <w:szCs w:val="24"/>
          <w:u w:val="single"/>
          <w:lang w:eastAsia="en-CA"/>
        </w:rPr>
        <w:t>and shall have such day counted for the purposes of service pursuant to Article 26.10 C</w:t>
      </w:r>
      <w:r w:rsidRPr="002B36BA">
        <w:rPr>
          <w:rFonts w:ascii="Calibri" w:eastAsia="Times New Roman" w:hAnsi="Calibri" w:cs="Calibri"/>
          <w:color w:val="000000"/>
          <w:sz w:val="24"/>
          <w:szCs w:val="24"/>
          <w:lang w:eastAsia="en-CA"/>
        </w:rPr>
        <w:t xml:space="preserve">. Under contract means there is a written contract </w:t>
      </w:r>
      <w:r w:rsidRPr="002B36BA">
        <w:rPr>
          <w:rFonts w:ascii="Calibri" w:eastAsia="Times New Roman" w:hAnsi="Calibri" w:cs="Calibri"/>
          <w:color w:val="000000"/>
          <w:sz w:val="24"/>
          <w:szCs w:val="24"/>
          <w:lang w:eastAsia="en-CA"/>
        </w:rPr>
        <w:lastRenderedPageBreak/>
        <w:t>between the College and the employee. Details regarding participation, eligibility, waiting period and benefit level are as follows:</w:t>
      </w:r>
    </w:p>
    <w:p w:rsidR="002B36BA" w:rsidRPr="002B36BA" w:rsidRDefault="002B36BA" w:rsidP="002B36BA">
      <w:pPr>
        <w:spacing w:after="100" w:line="240" w:lineRule="auto"/>
        <w:ind w:left="1440"/>
        <w:jc w:val="both"/>
        <w:rPr>
          <w:rFonts w:ascii="Times New Roman" w:eastAsia="Times New Roman" w:hAnsi="Times New Roman" w:cs="Times New Roman"/>
          <w:sz w:val="24"/>
          <w:szCs w:val="24"/>
          <w:lang w:eastAsia="en-CA"/>
        </w:rPr>
      </w:pPr>
      <w:r w:rsidRPr="002B36BA">
        <w:rPr>
          <w:rFonts w:ascii="Arial" w:eastAsia="Times New Roman" w:hAnsi="Arial" w:cs="Arial"/>
          <w:b/>
          <w:bCs/>
          <w:color w:val="000000"/>
          <w:sz w:val="21"/>
          <w:szCs w:val="21"/>
          <w:u w:val="single"/>
          <w:shd w:val="clear" w:color="auto" w:fill="FFFF00"/>
          <w:lang w:eastAsia="en-CA"/>
        </w:rPr>
        <w:t>*Clarity note: The change from the 2017 to 2021 version of this article to</w:t>
      </w:r>
    </w:p>
    <w:p w:rsidR="002B36BA" w:rsidRPr="002B36BA" w:rsidRDefault="002B36BA" w:rsidP="002B36BA">
      <w:pPr>
        <w:spacing w:after="100" w:line="240" w:lineRule="auto"/>
        <w:ind w:left="1440"/>
        <w:jc w:val="both"/>
        <w:rPr>
          <w:rFonts w:ascii="Times New Roman" w:eastAsia="Times New Roman" w:hAnsi="Times New Roman" w:cs="Times New Roman"/>
          <w:sz w:val="24"/>
          <w:szCs w:val="24"/>
          <w:lang w:eastAsia="en-CA"/>
        </w:rPr>
      </w:pPr>
      <w:proofErr w:type="gramStart"/>
      <w:r w:rsidRPr="002B36BA">
        <w:rPr>
          <w:rFonts w:ascii="Arial" w:eastAsia="Times New Roman" w:hAnsi="Arial" w:cs="Arial"/>
          <w:b/>
          <w:bCs/>
          <w:color w:val="000000"/>
          <w:sz w:val="21"/>
          <w:szCs w:val="21"/>
          <w:u w:val="single"/>
          <w:shd w:val="clear" w:color="auto" w:fill="FFFF00"/>
          <w:lang w:eastAsia="en-CA"/>
        </w:rPr>
        <w:t>the</w:t>
      </w:r>
      <w:proofErr w:type="gramEnd"/>
      <w:r w:rsidRPr="002B36BA">
        <w:rPr>
          <w:rFonts w:ascii="Arial" w:eastAsia="Times New Roman" w:hAnsi="Arial" w:cs="Arial"/>
          <w:b/>
          <w:bCs/>
          <w:color w:val="000000"/>
          <w:sz w:val="21"/>
          <w:szCs w:val="21"/>
          <w:u w:val="single"/>
          <w:shd w:val="clear" w:color="auto" w:fill="FFFF00"/>
          <w:lang w:eastAsia="en-CA"/>
        </w:rPr>
        <w:t xml:space="preserve"> above version shall become effective January 3, 2022.</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Times New Roman" w:eastAsia="Times New Roman" w:hAnsi="Times New Roman" w:cs="Times New Roman"/>
          <w:sz w:val="24"/>
          <w:szCs w:val="24"/>
          <w:lang w:eastAsia="en-CA"/>
        </w:rPr>
        <w:br/>
      </w:r>
    </w:p>
    <w:p w:rsidR="002B36BA" w:rsidRPr="002B36BA" w:rsidRDefault="002B36BA" w:rsidP="002B36BA">
      <w:pPr>
        <w:numPr>
          <w:ilvl w:val="0"/>
          <w:numId w:val="23"/>
        </w:numPr>
        <w:spacing w:after="0" w:line="240" w:lineRule="auto"/>
        <w:textAlignment w:val="baseline"/>
        <w:rPr>
          <w:rFonts w:ascii="Calibri" w:eastAsia="Times New Roman" w:hAnsi="Calibri" w:cs="Calibri"/>
          <w:color w:val="000000"/>
          <w:sz w:val="24"/>
          <w:szCs w:val="24"/>
          <w:lang w:eastAsia="en-CA"/>
        </w:rPr>
      </w:pPr>
      <w:r w:rsidRPr="002B36BA">
        <w:rPr>
          <w:rFonts w:ascii="Calibri" w:eastAsia="Times New Roman" w:hAnsi="Calibri" w:cs="Calibri"/>
          <w:color w:val="000000"/>
          <w:sz w:val="24"/>
          <w:szCs w:val="24"/>
          <w:lang w:eastAsia="en-CA"/>
        </w:rPr>
        <w:t>Amend 26.10 D:</w:t>
      </w:r>
    </w:p>
    <w:p w:rsidR="002B36BA" w:rsidRPr="002B36BA" w:rsidRDefault="002B36BA" w:rsidP="002B36BA">
      <w:pPr>
        <w:spacing w:after="0" w:line="240" w:lineRule="auto"/>
        <w:ind w:left="1393" w:right="134"/>
        <w:jc w:val="both"/>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lang w:eastAsia="en-CA"/>
        </w:rPr>
        <w:t xml:space="preserve">26.10 D </w:t>
      </w:r>
      <w:r w:rsidRPr="002B36BA">
        <w:rPr>
          <w:rFonts w:ascii="Calibri" w:eastAsia="Times New Roman" w:hAnsi="Calibri" w:cs="Calibri"/>
          <w:color w:val="000000"/>
          <w:sz w:val="24"/>
          <w:szCs w:val="24"/>
          <w:lang w:eastAsia="en-CA"/>
        </w:rPr>
        <w:t xml:space="preserve">In addition to maintaining a record of a partial-load employee’s job experience, the college </w:t>
      </w:r>
      <w:r w:rsidRPr="002B36BA">
        <w:rPr>
          <w:rFonts w:ascii="Calibri" w:eastAsia="Times New Roman" w:hAnsi="Calibri" w:cs="Calibri"/>
          <w:b/>
          <w:bCs/>
          <w:color w:val="000000"/>
          <w:sz w:val="24"/>
          <w:szCs w:val="24"/>
          <w:u w:val="single"/>
          <w:lang w:eastAsia="en-CA"/>
        </w:rPr>
        <w:t>shall</w:t>
      </w:r>
      <w:r w:rsidRPr="002B36BA">
        <w:rPr>
          <w:rFonts w:ascii="Calibri" w:eastAsia="Times New Roman" w:hAnsi="Calibri" w:cs="Calibri"/>
          <w:color w:val="000000"/>
          <w:sz w:val="24"/>
          <w:szCs w:val="24"/>
          <w:lang w:eastAsia="en-CA"/>
        </w:rPr>
        <w:t xml:space="preserve"> </w:t>
      </w:r>
      <w:r w:rsidRPr="002B36BA">
        <w:rPr>
          <w:rFonts w:ascii="Calibri" w:eastAsia="Times New Roman" w:hAnsi="Calibri" w:cs="Calibri"/>
          <w:strike/>
          <w:color w:val="000000"/>
          <w:sz w:val="24"/>
          <w:szCs w:val="24"/>
          <w:lang w:eastAsia="en-CA"/>
        </w:rPr>
        <w:t>will</w:t>
      </w:r>
      <w:r w:rsidRPr="002B36BA">
        <w:rPr>
          <w:rFonts w:ascii="Calibri" w:eastAsia="Times New Roman" w:hAnsi="Calibri" w:cs="Calibri"/>
          <w:color w:val="000000"/>
          <w:sz w:val="24"/>
          <w:szCs w:val="24"/>
          <w:lang w:eastAsia="en-CA"/>
        </w:rPr>
        <w:t xml:space="preserve"> keep a record of the courses that the employee</w:t>
      </w:r>
      <w:r w:rsidRPr="002B36BA">
        <w:rPr>
          <w:rFonts w:ascii="Calibri" w:eastAsia="Times New Roman" w:hAnsi="Calibri" w:cs="Calibri"/>
          <w:b/>
          <w:bCs/>
          <w:color w:val="000000"/>
          <w:sz w:val="24"/>
          <w:szCs w:val="24"/>
          <w:lang w:eastAsia="en-CA"/>
        </w:rPr>
        <w:t xml:space="preserve"> </w:t>
      </w:r>
      <w:r w:rsidRPr="002B36BA">
        <w:rPr>
          <w:rFonts w:ascii="Calibri" w:eastAsia="Times New Roman" w:hAnsi="Calibri" w:cs="Calibri"/>
          <w:color w:val="000000"/>
          <w:sz w:val="24"/>
          <w:szCs w:val="24"/>
          <w:lang w:eastAsia="en-CA"/>
        </w:rPr>
        <w:t xml:space="preserve">has taught </w:t>
      </w:r>
      <w:r w:rsidRPr="002B36BA">
        <w:rPr>
          <w:rFonts w:ascii="Calibri" w:eastAsia="Times New Roman" w:hAnsi="Calibri" w:cs="Calibri"/>
          <w:b/>
          <w:bCs/>
          <w:color w:val="000000"/>
          <w:sz w:val="24"/>
          <w:szCs w:val="24"/>
          <w:u w:val="single"/>
          <w:shd w:val="clear" w:color="auto" w:fill="FFFF00"/>
          <w:lang w:eastAsia="en-CA"/>
        </w:rPr>
        <w:t>on or after December 20, 2017, in a part-time, partial-load or sessional</w:t>
      </w:r>
      <w:r w:rsidRPr="002B36BA">
        <w:rPr>
          <w:rFonts w:ascii="Calibri" w:eastAsia="Times New Roman" w:hAnsi="Calibri" w:cs="Calibri"/>
          <w:b/>
          <w:bCs/>
          <w:color w:val="000000"/>
          <w:sz w:val="24"/>
          <w:szCs w:val="24"/>
          <w:lang w:eastAsia="en-CA"/>
        </w:rPr>
        <w:t xml:space="preserve"> </w:t>
      </w:r>
      <w:r w:rsidRPr="002B36BA">
        <w:rPr>
          <w:rFonts w:ascii="Calibri" w:eastAsia="Times New Roman" w:hAnsi="Calibri" w:cs="Calibri"/>
          <w:b/>
          <w:bCs/>
          <w:strike/>
          <w:color w:val="000000"/>
          <w:sz w:val="24"/>
          <w:szCs w:val="24"/>
          <w:lang w:eastAsia="en-CA"/>
        </w:rPr>
        <w:t xml:space="preserve">in any contract faculty </w:t>
      </w:r>
      <w:r w:rsidRPr="002B36BA">
        <w:rPr>
          <w:rFonts w:ascii="Calibri" w:eastAsia="Times New Roman" w:hAnsi="Calibri" w:cs="Calibri"/>
          <w:b/>
          <w:bCs/>
          <w:color w:val="000000"/>
          <w:sz w:val="24"/>
          <w:szCs w:val="24"/>
          <w:u w:val="single"/>
          <w:lang w:eastAsia="en-CA"/>
        </w:rPr>
        <w:t>capacity</w:t>
      </w:r>
      <w:r w:rsidRPr="002B36BA">
        <w:rPr>
          <w:rFonts w:ascii="Calibri" w:eastAsia="Times New Roman" w:hAnsi="Calibri" w:cs="Calibri"/>
          <w:color w:val="000000"/>
          <w:sz w:val="24"/>
          <w:szCs w:val="24"/>
          <w:lang w:eastAsia="en-CA"/>
        </w:rPr>
        <w:t>, and the departments/schools where the partial-load</w:t>
      </w:r>
      <w:r w:rsidRPr="002B36BA">
        <w:rPr>
          <w:rFonts w:ascii="Calibri" w:eastAsia="Times New Roman" w:hAnsi="Calibri" w:cs="Calibri"/>
          <w:b/>
          <w:bCs/>
          <w:color w:val="000000"/>
          <w:sz w:val="24"/>
          <w:szCs w:val="24"/>
          <w:lang w:eastAsia="en-CA"/>
        </w:rPr>
        <w:t xml:space="preserve"> </w:t>
      </w:r>
      <w:r w:rsidRPr="002B36BA">
        <w:rPr>
          <w:rFonts w:ascii="Calibri" w:eastAsia="Times New Roman" w:hAnsi="Calibri" w:cs="Calibri"/>
          <w:color w:val="000000"/>
          <w:sz w:val="24"/>
          <w:szCs w:val="24"/>
          <w:lang w:eastAsia="en-CA"/>
        </w:rPr>
        <w:t xml:space="preserve">employee has taught such courses. </w:t>
      </w:r>
      <w:r w:rsidRPr="002B36BA">
        <w:rPr>
          <w:rFonts w:ascii="Calibri" w:eastAsia="Times New Roman" w:hAnsi="Calibri" w:cs="Calibri"/>
          <w:b/>
          <w:bCs/>
          <w:color w:val="000000"/>
          <w:sz w:val="24"/>
          <w:szCs w:val="24"/>
          <w:u w:val="single"/>
          <w:shd w:val="clear" w:color="auto" w:fill="FFFF00"/>
          <w:lang w:eastAsia="en-CA"/>
        </w:rPr>
        <w:t xml:space="preserve">An employee may provide the college with evidence of courses that the employee has taught in a part-time, partial-load or sessional capacity prior to December 20, 2017. </w:t>
      </w:r>
      <w:r w:rsidRPr="002B36BA">
        <w:rPr>
          <w:rFonts w:ascii="Calibri" w:eastAsia="Times New Roman" w:hAnsi="Calibri" w:cs="Calibri"/>
          <w:b/>
          <w:bCs/>
          <w:color w:val="00B050"/>
          <w:sz w:val="24"/>
          <w:szCs w:val="24"/>
          <w:u w:val="single"/>
          <w:lang w:eastAsia="en-CA"/>
        </w:rPr>
        <w:t> </w:t>
      </w:r>
      <w:r w:rsidRPr="002B36BA">
        <w:rPr>
          <w:rFonts w:ascii="Calibri" w:eastAsia="Times New Roman" w:hAnsi="Calibri" w:cs="Calibri"/>
          <w:b/>
          <w:bCs/>
          <w:color w:val="000000"/>
          <w:sz w:val="24"/>
          <w:szCs w:val="24"/>
          <w:u w:val="single"/>
          <w:lang w:eastAsia="en-CA"/>
        </w:rPr>
        <w:t>This record will be made available to the Union Local and all partial-load employees through a website that is maintained by the College.  </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p>
    <w:p w:rsidR="002B36BA" w:rsidRPr="002B36BA" w:rsidRDefault="002B36BA" w:rsidP="002B36BA">
      <w:pPr>
        <w:spacing w:after="0" w:line="240" w:lineRule="auto"/>
        <w:ind w:left="1393" w:right="134" w:firstLine="24"/>
        <w:jc w:val="both"/>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 xml:space="preserve">By </w:t>
      </w:r>
      <w:r w:rsidRPr="002B36BA">
        <w:rPr>
          <w:rFonts w:ascii="Calibri" w:eastAsia="Times New Roman" w:hAnsi="Calibri" w:cs="Calibri"/>
          <w:strike/>
          <w:color w:val="000000"/>
          <w:sz w:val="24"/>
          <w:szCs w:val="24"/>
          <w:lang w:eastAsia="en-CA"/>
        </w:rPr>
        <w:t>October 30th</w:t>
      </w:r>
      <w:r w:rsidRPr="002B36BA">
        <w:rPr>
          <w:rFonts w:ascii="Calibri" w:eastAsia="Times New Roman" w:hAnsi="Calibri" w:cs="Calibri"/>
          <w:color w:val="000000"/>
          <w:sz w:val="24"/>
          <w:szCs w:val="24"/>
          <w:lang w:eastAsia="en-CA"/>
        </w:rPr>
        <w:t xml:space="preserve"> </w:t>
      </w:r>
      <w:r w:rsidRPr="002B36BA">
        <w:rPr>
          <w:rFonts w:ascii="Calibri" w:eastAsia="Times New Roman" w:hAnsi="Calibri" w:cs="Calibri"/>
          <w:b/>
          <w:bCs/>
          <w:color w:val="000000"/>
          <w:sz w:val="24"/>
          <w:szCs w:val="24"/>
          <w:u w:val="single"/>
          <w:lang w:eastAsia="en-CA"/>
        </w:rPr>
        <w:t>April 30th</w:t>
      </w:r>
      <w:r w:rsidRPr="002B36BA">
        <w:rPr>
          <w:rFonts w:ascii="Calibri" w:eastAsia="Times New Roman" w:hAnsi="Calibri" w:cs="Calibri"/>
          <w:color w:val="000000"/>
          <w:sz w:val="24"/>
          <w:szCs w:val="24"/>
          <w:lang w:eastAsia="en-CA"/>
        </w:rPr>
        <w:t xml:space="preserve"> in each</w:t>
      </w:r>
      <w:r w:rsidRPr="002B36BA">
        <w:rPr>
          <w:rFonts w:ascii="Calibri" w:eastAsia="Times New Roman" w:hAnsi="Calibri" w:cs="Calibri"/>
          <w:strike/>
          <w:color w:val="000000"/>
          <w:sz w:val="24"/>
          <w:szCs w:val="24"/>
          <w:lang w:eastAsia="en-CA"/>
        </w:rPr>
        <w:t xml:space="preserve"> calendar</w:t>
      </w:r>
      <w:r w:rsidRPr="002B36BA">
        <w:rPr>
          <w:rFonts w:ascii="Calibri" w:eastAsia="Times New Roman" w:hAnsi="Calibri" w:cs="Calibri"/>
          <w:color w:val="000000"/>
          <w:sz w:val="24"/>
          <w:szCs w:val="24"/>
          <w:lang w:eastAsia="en-CA"/>
        </w:rPr>
        <w:t xml:space="preserve"> year, a currently or previously employed partial-load employee must register their interest in being employed as a partial-load employee in the following </w:t>
      </w:r>
      <w:r w:rsidRPr="002B36BA">
        <w:rPr>
          <w:rFonts w:ascii="Calibri" w:eastAsia="Times New Roman" w:hAnsi="Calibri" w:cs="Calibri"/>
          <w:strike/>
          <w:color w:val="000000"/>
          <w:sz w:val="24"/>
          <w:szCs w:val="24"/>
          <w:lang w:eastAsia="en-CA"/>
        </w:rPr>
        <w:t>calendar</w:t>
      </w:r>
      <w:r w:rsidRPr="002B36BA">
        <w:rPr>
          <w:rFonts w:ascii="Calibri" w:eastAsia="Times New Roman" w:hAnsi="Calibri" w:cs="Calibri"/>
          <w:color w:val="000000"/>
          <w:sz w:val="24"/>
          <w:szCs w:val="24"/>
          <w:lang w:eastAsia="en-CA"/>
        </w:rPr>
        <w:t xml:space="preserve"> </w:t>
      </w:r>
      <w:r w:rsidRPr="002B36BA">
        <w:rPr>
          <w:rFonts w:ascii="Calibri" w:eastAsia="Times New Roman" w:hAnsi="Calibri" w:cs="Calibri"/>
          <w:b/>
          <w:bCs/>
          <w:color w:val="000000"/>
          <w:sz w:val="24"/>
          <w:szCs w:val="24"/>
          <w:u w:val="single"/>
          <w:lang w:eastAsia="en-CA"/>
        </w:rPr>
        <w:t>academic</w:t>
      </w:r>
      <w:r w:rsidRPr="002B36BA">
        <w:rPr>
          <w:rFonts w:ascii="Calibri" w:eastAsia="Times New Roman" w:hAnsi="Calibri" w:cs="Calibri"/>
          <w:color w:val="000000"/>
          <w:sz w:val="24"/>
          <w:szCs w:val="24"/>
          <w:lang w:eastAsia="en-CA"/>
        </w:rPr>
        <w:t xml:space="preserve"> year. This individual will be considered a registered partial-load employee for the purpose of 26.10 E.  </w:t>
      </w:r>
      <w:r w:rsidRPr="002B36BA">
        <w:rPr>
          <w:rFonts w:ascii="Calibri" w:eastAsia="Times New Roman" w:hAnsi="Calibri" w:cs="Calibri"/>
          <w:b/>
          <w:bCs/>
          <w:color w:val="000000"/>
          <w:sz w:val="24"/>
          <w:szCs w:val="24"/>
          <w:u w:val="single"/>
          <w:lang w:eastAsia="en-CA"/>
        </w:rPr>
        <w:t>For the Fall, Winter, Spring and Summer terms of the 2021 – 2022 academic year and the Fall 2022 semester, partial load employees must register no later than October 30, 2021.</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p>
    <w:p w:rsidR="002B36BA" w:rsidRPr="002B36BA" w:rsidRDefault="002B36BA" w:rsidP="002B36BA">
      <w:pPr>
        <w:spacing w:before="86" w:after="0" w:line="240" w:lineRule="auto"/>
        <w:ind w:left="1335" w:right="110" w:hanging="29"/>
        <w:jc w:val="both"/>
        <w:rPr>
          <w:rFonts w:ascii="Times New Roman" w:eastAsia="Times New Roman" w:hAnsi="Times New Roman" w:cs="Times New Roman"/>
          <w:sz w:val="24"/>
          <w:szCs w:val="24"/>
          <w:lang w:eastAsia="en-CA"/>
        </w:rPr>
      </w:pPr>
      <w:r w:rsidRPr="002B36BA">
        <w:rPr>
          <w:rFonts w:ascii="Calibri" w:eastAsia="Times New Roman" w:hAnsi="Calibri" w:cs="Calibri"/>
          <w:strike/>
          <w:color w:val="000000"/>
          <w:sz w:val="24"/>
          <w:szCs w:val="24"/>
          <w:lang w:eastAsia="en-CA"/>
        </w:rPr>
        <w:t>All partial-load employees employed for all or part of the period from September 1 to December 31, 2017 will be deemed to have registered for the 2018-2019 academic year.</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Times New Roman" w:eastAsia="Times New Roman" w:hAnsi="Times New Roman" w:cs="Times New Roman"/>
          <w:sz w:val="24"/>
          <w:szCs w:val="24"/>
          <w:lang w:eastAsia="en-CA"/>
        </w:rPr>
        <w:br/>
      </w:r>
    </w:p>
    <w:p w:rsidR="002B36BA" w:rsidRDefault="002B36BA" w:rsidP="002B36BA">
      <w:pPr>
        <w:numPr>
          <w:ilvl w:val="0"/>
          <w:numId w:val="24"/>
        </w:numPr>
        <w:spacing w:after="0" w:line="240" w:lineRule="auto"/>
        <w:textAlignment w:val="baseline"/>
        <w:rPr>
          <w:rFonts w:ascii="Calibri" w:eastAsia="Times New Roman" w:hAnsi="Calibri" w:cs="Calibri"/>
          <w:color w:val="000000"/>
          <w:sz w:val="24"/>
          <w:szCs w:val="24"/>
          <w:lang w:eastAsia="en-CA"/>
        </w:rPr>
      </w:pPr>
      <w:r w:rsidRPr="002B36BA">
        <w:rPr>
          <w:rFonts w:ascii="Calibri" w:eastAsia="Times New Roman" w:hAnsi="Calibri" w:cs="Calibri"/>
          <w:color w:val="000000"/>
          <w:sz w:val="24"/>
          <w:szCs w:val="24"/>
          <w:lang w:eastAsia="en-CA"/>
        </w:rPr>
        <w:t>Amend 26.10 E:</w:t>
      </w:r>
    </w:p>
    <w:p w:rsidR="002B36BA" w:rsidRPr="002B36BA" w:rsidRDefault="002B36BA" w:rsidP="002B36BA">
      <w:pPr>
        <w:pStyle w:val="ListParagraph"/>
        <w:numPr>
          <w:ilvl w:val="1"/>
          <w:numId w:val="34"/>
        </w:numPr>
        <w:spacing w:after="0" w:line="240" w:lineRule="auto"/>
        <w:textAlignment w:val="baseline"/>
        <w:rPr>
          <w:rFonts w:ascii="Calibri" w:eastAsia="Times New Roman" w:hAnsi="Calibri" w:cs="Calibri"/>
          <w:color w:val="000000"/>
          <w:sz w:val="24"/>
          <w:szCs w:val="24"/>
          <w:lang w:eastAsia="en-CA"/>
        </w:rPr>
      </w:pPr>
      <w:r w:rsidRPr="002B36BA">
        <w:rPr>
          <w:rFonts w:ascii="Calibri" w:eastAsia="Times New Roman" w:hAnsi="Calibri" w:cs="Calibri"/>
          <w:b/>
          <w:bCs/>
          <w:color w:val="000000"/>
          <w:sz w:val="24"/>
          <w:szCs w:val="24"/>
          <w:lang w:eastAsia="en-CA"/>
        </w:rPr>
        <w:t xml:space="preserve">E  </w:t>
      </w:r>
      <w:r w:rsidRPr="002B36BA">
        <w:rPr>
          <w:rFonts w:ascii="Calibri" w:eastAsia="Times New Roman" w:hAnsi="Calibri" w:cs="Calibri"/>
          <w:color w:val="000000"/>
          <w:sz w:val="24"/>
          <w:szCs w:val="24"/>
          <w:lang w:eastAsia="en-CA"/>
        </w:rPr>
        <w:t>Subject to the applicatio</w:t>
      </w:r>
      <w:r>
        <w:rPr>
          <w:rFonts w:ascii="Calibri" w:eastAsia="Times New Roman" w:hAnsi="Calibri" w:cs="Calibri"/>
          <w:color w:val="000000"/>
          <w:sz w:val="24"/>
          <w:szCs w:val="24"/>
          <w:lang w:eastAsia="en-CA"/>
        </w:rPr>
        <w:t xml:space="preserve">n of Articles 2.02 and 27.06 </w:t>
      </w:r>
      <w:r w:rsidRPr="002B36BA">
        <w:rPr>
          <w:rFonts w:ascii="Calibri" w:eastAsia="Times New Roman" w:hAnsi="Calibri" w:cs="Calibri"/>
          <w:color w:val="000000"/>
          <w:sz w:val="24"/>
          <w:szCs w:val="24"/>
          <w:lang w:eastAsia="en-CA"/>
        </w:rPr>
        <w:t>commencing in the </w:t>
      </w:r>
    </w:p>
    <w:p w:rsidR="002B36BA" w:rsidRPr="002B36BA" w:rsidRDefault="002B36BA" w:rsidP="002B36BA">
      <w:pPr>
        <w:spacing w:after="0" w:line="240" w:lineRule="auto"/>
        <w:ind w:left="1440"/>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2018-2019 academic year, where the school or department within a college determines that there is a need to hire a partial-load</w:t>
      </w:r>
      <w:r w:rsidRPr="002B36BA">
        <w:rPr>
          <w:rFonts w:ascii="Calibri" w:eastAsia="Times New Roman" w:hAnsi="Calibri" w:cs="Calibri"/>
          <w:b/>
          <w:bCs/>
          <w:color w:val="000000"/>
          <w:sz w:val="24"/>
          <w:szCs w:val="24"/>
          <w:lang w:eastAsia="en-CA"/>
        </w:rPr>
        <w:t xml:space="preserve"> </w:t>
      </w:r>
      <w:r w:rsidRPr="002B36BA">
        <w:rPr>
          <w:rFonts w:ascii="Calibri" w:eastAsia="Times New Roman" w:hAnsi="Calibri" w:cs="Calibri"/>
          <w:color w:val="000000"/>
          <w:sz w:val="24"/>
          <w:szCs w:val="24"/>
          <w:lang w:eastAsia="en-CA"/>
        </w:rPr>
        <w:t>employee to teach a course that has previously been taught by that registered partial-load</w:t>
      </w:r>
      <w:r w:rsidRPr="002B36BA">
        <w:rPr>
          <w:rFonts w:ascii="Calibri" w:eastAsia="Times New Roman" w:hAnsi="Calibri" w:cs="Calibri"/>
          <w:b/>
          <w:bCs/>
          <w:color w:val="000000"/>
          <w:sz w:val="24"/>
          <w:szCs w:val="24"/>
          <w:lang w:eastAsia="en-CA"/>
        </w:rPr>
        <w:t xml:space="preserve"> </w:t>
      </w:r>
      <w:r w:rsidRPr="002B36BA">
        <w:rPr>
          <w:rFonts w:ascii="Calibri" w:eastAsia="Times New Roman" w:hAnsi="Calibri" w:cs="Calibri"/>
          <w:color w:val="000000"/>
          <w:sz w:val="24"/>
          <w:szCs w:val="24"/>
          <w:lang w:eastAsia="en-CA"/>
        </w:rPr>
        <w:t xml:space="preserve">employee, </w:t>
      </w:r>
      <w:r w:rsidRPr="002B36BA">
        <w:rPr>
          <w:rFonts w:ascii="Calibri" w:eastAsia="Times New Roman" w:hAnsi="Calibri" w:cs="Calibri"/>
          <w:b/>
          <w:bCs/>
          <w:color w:val="000000"/>
          <w:sz w:val="24"/>
          <w:szCs w:val="24"/>
          <w:u w:val="single"/>
          <w:shd w:val="clear" w:color="auto" w:fill="FFFF00"/>
          <w:lang w:eastAsia="en-CA"/>
        </w:rPr>
        <w:t xml:space="preserve">pursuant to 26.10 D </w:t>
      </w:r>
      <w:r w:rsidRPr="002B36BA">
        <w:rPr>
          <w:rFonts w:ascii="Calibri" w:eastAsia="Times New Roman" w:hAnsi="Calibri" w:cs="Calibri"/>
          <w:strike/>
          <w:color w:val="000000"/>
          <w:sz w:val="24"/>
          <w:szCs w:val="24"/>
          <w:lang w:eastAsia="en-CA"/>
        </w:rPr>
        <w:t>in any capacity</w:t>
      </w:r>
      <w:r w:rsidRPr="002B36BA">
        <w:rPr>
          <w:rFonts w:ascii="Calibri" w:eastAsia="Times New Roman" w:hAnsi="Calibri" w:cs="Calibri"/>
          <w:color w:val="000000"/>
          <w:sz w:val="24"/>
          <w:szCs w:val="24"/>
          <w:lang w:eastAsia="en-CA"/>
        </w:rPr>
        <w:t xml:space="preserve"> and in </w:t>
      </w:r>
      <w:r w:rsidRPr="002B36BA">
        <w:rPr>
          <w:rFonts w:ascii="Calibri" w:eastAsia="Times New Roman" w:hAnsi="Calibri" w:cs="Calibri"/>
          <w:b/>
          <w:bCs/>
          <w:color w:val="000000"/>
          <w:sz w:val="24"/>
          <w:szCs w:val="24"/>
          <w:u w:val="single"/>
          <w:lang w:eastAsia="en-CA"/>
        </w:rPr>
        <w:t>any</w:t>
      </w:r>
      <w:r w:rsidRPr="002B36BA">
        <w:rPr>
          <w:rFonts w:ascii="Calibri" w:eastAsia="Times New Roman" w:hAnsi="Calibri" w:cs="Calibri"/>
          <w:color w:val="000000"/>
          <w:sz w:val="24"/>
          <w:szCs w:val="24"/>
          <w:lang w:eastAsia="en-CA"/>
        </w:rPr>
        <w:t xml:space="preserve"> </w:t>
      </w:r>
      <w:r w:rsidRPr="002B36BA">
        <w:rPr>
          <w:rFonts w:ascii="Calibri" w:eastAsia="Times New Roman" w:hAnsi="Calibri" w:cs="Calibri"/>
          <w:strike/>
          <w:color w:val="000000"/>
          <w:sz w:val="24"/>
          <w:szCs w:val="24"/>
          <w:lang w:eastAsia="en-CA"/>
        </w:rPr>
        <w:t>the</w:t>
      </w:r>
      <w:r w:rsidRPr="002B36BA">
        <w:rPr>
          <w:rFonts w:ascii="Calibri" w:eastAsia="Times New Roman" w:hAnsi="Calibri" w:cs="Calibri"/>
          <w:color w:val="000000"/>
          <w:sz w:val="24"/>
          <w:szCs w:val="24"/>
          <w:lang w:eastAsia="en-CA"/>
        </w:rPr>
        <w:t xml:space="preserve"> department/school, it </w:t>
      </w:r>
      <w:r w:rsidRPr="002B36BA">
        <w:rPr>
          <w:rFonts w:ascii="Calibri" w:eastAsia="Times New Roman" w:hAnsi="Calibri" w:cs="Calibri"/>
          <w:b/>
          <w:bCs/>
          <w:color w:val="000000"/>
          <w:sz w:val="24"/>
          <w:szCs w:val="24"/>
          <w:u w:val="single"/>
          <w:lang w:eastAsia="en-CA"/>
        </w:rPr>
        <w:t>shall</w:t>
      </w:r>
      <w:r w:rsidRPr="002B36BA">
        <w:rPr>
          <w:rFonts w:ascii="Calibri" w:eastAsia="Times New Roman" w:hAnsi="Calibri" w:cs="Calibri"/>
          <w:color w:val="000000"/>
          <w:sz w:val="24"/>
          <w:szCs w:val="24"/>
          <w:lang w:eastAsia="en-CA"/>
        </w:rPr>
        <w:t xml:space="preserve"> </w:t>
      </w:r>
      <w:r w:rsidRPr="002B36BA">
        <w:rPr>
          <w:rFonts w:ascii="Calibri" w:eastAsia="Times New Roman" w:hAnsi="Calibri" w:cs="Calibri"/>
          <w:strike/>
          <w:color w:val="000000"/>
          <w:sz w:val="24"/>
          <w:szCs w:val="24"/>
          <w:lang w:eastAsia="en-CA"/>
        </w:rPr>
        <w:t>will</w:t>
      </w:r>
      <w:r w:rsidRPr="002B36BA">
        <w:rPr>
          <w:rFonts w:ascii="Calibri" w:eastAsia="Times New Roman" w:hAnsi="Calibri" w:cs="Calibri"/>
          <w:color w:val="000000"/>
          <w:sz w:val="24"/>
          <w:szCs w:val="24"/>
          <w:lang w:eastAsia="en-CA"/>
        </w:rPr>
        <w:t xml:space="preserve"> give priority in hiring to such partial-load employee if:</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Times New Roman" w:eastAsia="Times New Roman" w:hAnsi="Times New Roman" w:cs="Times New Roman"/>
          <w:sz w:val="24"/>
          <w:szCs w:val="24"/>
          <w:lang w:eastAsia="en-CA"/>
        </w:rPr>
        <w:br/>
      </w:r>
    </w:p>
    <w:p w:rsidR="002B36BA" w:rsidRPr="002B36BA" w:rsidRDefault="002B36BA" w:rsidP="002B36BA">
      <w:pPr>
        <w:numPr>
          <w:ilvl w:val="0"/>
          <w:numId w:val="26"/>
        </w:numPr>
        <w:spacing w:after="0" w:line="240" w:lineRule="auto"/>
        <w:ind w:right="114" w:firstLine="810"/>
        <w:jc w:val="both"/>
        <w:textAlignment w:val="baseline"/>
        <w:rPr>
          <w:rFonts w:ascii="Calibri" w:eastAsia="Times New Roman" w:hAnsi="Calibri" w:cs="Calibri"/>
          <w:b/>
          <w:bCs/>
          <w:color w:val="000000"/>
          <w:sz w:val="24"/>
          <w:szCs w:val="24"/>
          <w:u w:val="single"/>
          <w:lang w:eastAsia="en-CA"/>
        </w:rPr>
      </w:pPr>
      <w:r w:rsidRPr="002B36BA">
        <w:rPr>
          <w:rFonts w:ascii="Calibri" w:eastAsia="Times New Roman" w:hAnsi="Calibri" w:cs="Calibri"/>
          <w:color w:val="000000"/>
          <w:sz w:val="24"/>
          <w:szCs w:val="24"/>
          <w:lang w:eastAsia="en-CA"/>
        </w:rPr>
        <w:t>They are currently</w:t>
      </w:r>
      <w:r w:rsidRPr="002B36BA">
        <w:rPr>
          <w:rFonts w:ascii="Calibri" w:eastAsia="Times New Roman" w:hAnsi="Calibri" w:cs="Calibri"/>
          <w:strike/>
          <w:color w:val="000000"/>
          <w:sz w:val="24"/>
          <w:szCs w:val="24"/>
          <w:u w:val="single"/>
          <w:shd w:val="clear" w:color="auto" w:fill="FFFF00"/>
          <w:lang w:eastAsia="en-CA"/>
        </w:rPr>
        <w:t xml:space="preserve"> employed as a partial-load, sessional or part-time employee</w:t>
      </w:r>
      <w:r w:rsidRPr="002B36BA">
        <w:rPr>
          <w:rFonts w:ascii="Calibri" w:eastAsia="Times New Roman" w:hAnsi="Calibri" w:cs="Calibri"/>
          <w:strike/>
          <w:color w:val="000000"/>
          <w:sz w:val="24"/>
          <w:szCs w:val="24"/>
          <w:u w:val="single"/>
          <w:lang w:eastAsia="en-CA"/>
        </w:rPr>
        <w:t>,</w:t>
      </w:r>
      <w:r w:rsidRPr="002B36BA">
        <w:rPr>
          <w:rFonts w:ascii="Calibri" w:eastAsia="Times New Roman" w:hAnsi="Calibri" w:cs="Calibri"/>
          <w:color w:val="000000"/>
          <w:sz w:val="24"/>
          <w:szCs w:val="24"/>
          <w:lang w:eastAsia="en-CA"/>
        </w:rPr>
        <w:t xml:space="preserve"> </w:t>
      </w:r>
    </w:p>
    <w:p w:rsidR="002B36BA" w:rsidRPr="002B36BA" w:rsidRDefault="002B36BA" w:rsidP="002B36BA">
      <w:pPr>
        <w:spacing w:after="0" w:line="240" w:lineRule="auto"/>
        <w:ind w:left="1418" w:right="114"/>
        <w:jc w:val="both"/>
        <w:textAlignment w:val="baseline"/>
        <w:rPr>
          <w:rFonts w:ascii="Calibri" w:eastAsia="Times New Roman" w:hAnsi="Calibri" w:cs="Calibri"/>
          <w:b/>
          <w:bCs/>
          <w:color w:val="000000"/>
          <w:sz w:val="24"/>
          <w:szCs w:val="24"/>
          <w:u w:val="single"/>
          <w:lang w:eastAsia="en-CA"/>
        </w:rPr>
      </w:pPr>
      <w:r w:rsidRPr="002B36BA">
        <w:rPr>
          <w:rFonts w:ascii="Calibri" w:eastAsia="Times New Roman" w:hAnsi="Calibri" w:cs="Calibri"/>
          <w:color w:val="000000"/>
          <w:sz w:val="24"/>
          <w:szCs w:val="24"/>
          <w:lang w:eastAsia="en-CA"/>
        </w:rPr>
        <w:t xml:space="preserve">or </w:t>
      </w:r>
      <w:r w:rsidRPr="002B36BA">
        <w:rPr>
          <w:rFonts w:ascii="Calibri" w:eastAsia="Times New Roman" w:hAnsi="Calibri" w:cs="Calibri"/>
          <w:b/>
          <w:bCs/>
          <w:color w:val="000000"/>
          <w:sz w:val="24"/>
          <w:szCs w:val="24"/>
          <w:u w:val="single"/>
          <w:shd w:val="clear" w:color="auto" w:fill="FFFF00"/>
          <w:lang w:eastAsia="en-CA"/>
        </w:rPr>
        <w:t>have been</w:t>
      </w:r>
      <w:r w:rsidRPr="002B36BA">
        <w:rPr>
          <w:rFonts w:ascii="Calibri" w:eastAsia="Times New Roman" w:hAnsi="Calibri" w:cs="Calibri"/>
          <w:color w:val="000000"/>
          <w:sz w:val="24"/>
          <w:szCs w:val="24"/>
          <w:lang w:eastAsia="en-CA"/>
        </w:rPr>
        <w:t xml:space="preserve"> </w:t>
      </w:r>
      <w:r w:rsidRPr="002B36BA">
        <w:rPr>
          <w:rFonts w:ascii="Calibri" w:eastAsia="Times New Roman" w:hAnsi="Calibri" w:cs="Calibri"/>
          <w:strike/>
          <w:color w:val="000000"/>
          <w:sz w:val="24"/>
          <w:szCs w:val="24"/>
          <w:u w:val="single"/>
          <w:shd w:val="clear" w:color="auto" w:fill="FFFF00"/>
          <w:lang w:eastAsia="en-CA"/>
        </w:rPr>
        <w:t>if they have</w:t>
      </w:r>
      <w:r w:rsidRPr="002B36BA">
        <w:rPr>
          <w:rFonts w:ascii="Calibri" w:eastAsia="Times New Roman" w:hAnsi="Calibri" w:cs="Calibri"/>
          <w:strike/>
          <w:color w:val="000000"/>
          <w:sz w:val="24"/>
          <w:szCs w:val="24"/>
          <w:u w:val="single"/>
          <w:lang w:eastAsia="en-CA"/>
        </w:rPr>
        <w:t xml:space="preserve"> </w:t>
      </w:r>
      <w:r w:rsidRPr="002B36BA">
        <w:rPr>
          <w:rFonts w:ascii="Calibri" w:eastAsia="Times New Roman" w:hAnsi="Calibri" w:cs="Calibri"/>
          <w:color w:val="000000"/>
          <w:sz w:val="24"/>
          <w:szCs w:val="24"/>
          <w:lang w:eastAsia="en-CA"/>
        </w:rPr>
        <w:t xml:space="preserve">previously </w:t>
      </w:r>
      <w:r w:rsidRPr="002B36BA">
        <w:rPr>
          <w:rFonts w:ascii="Calibri" w:eastAsia="Times New Roman" w:hAnsi="Calibri" w:cs="Calibri"/>
          <w:strike/>
          <w:color w:val="000000"/>
          <w:sz w:val="24"/>
          <w:szCs w:val="24"/>
          <w:u w:val="single"/>
          <w:shd w:val="clear" w:color="auto" w:fill="FFFF00"/>
          <w:lang w:eastAsia="en-CA"/>
        </w:rPr>
        <w:t xml:space="preserve">been </w:t>
      </w:r>
      <w:r w:rsidRPr="002B36BA">
        <w:rPr>
          <w:rFonts w:ascii="Calibri" w:eastAsia="Times New Roman" w:hAnsi="Calibri" w:cs="Calibri"/>
          <w:color w:val="000000"/>
          <w:sz w:val="24"/>
          <w:szCs w:val="24"/>
          <w:lang w:eastAsia="en-CA"/>
        </w:rPr>
        <w:t>employed as a partial-load employee</w:t>
      </w:r>
      <w:r w:rsidRPr="002B36BA">
        <w:rPr>
          <w:rFonts w:ascii="Calibri" w:eastAsia="Times New Roman" w:hAnsi="Calibri" w:cs="Calibri"/>
          <w:strike/>
          <w:color w:val="000000"/>
          <w:sz w:val="24"/>
          <w:szCs w:val="24"/>
          <w:u w:val="single"/>
          <w:shd w:val="clear" w:color="auto" w:fill="FFFF00"/>
          <w:lang w:eastAsia="en-CA"/>
        </w:rPr>
        <w:t xml:space="preserve"> for at least eight (8) months of service as defined in 26.10 C within the last four (4) academic years</w:t>
      </w:r>
      <w:r w:rsidRPr="002B36BA">
        <w:rPr>
          <w:rFonts w:ascii="Calibri" w:eastAsia="Times New Roman" w:hAnsi="Calibri" w:cs="Calibri"/>
          <w:color w:val="000000"/>
          <w:sz w:val="24"/>
          <w:szCs w:val="24"/>
          <w:lang w:eastAsia="en-CA"/>
        </w:rPr>
        <w:t>, and</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p>
    <w:p w:rsidR="002B36BA" w:rsidRPr="002B36BA" w:rsidRDefault="002B36BA" w:rsidP="002B36BA">
      <w:pPr>
        <w:spacing w:before="1" w:after="0" w:line="240" w:lineRule="auto"/>
        <w:ind w:left="1418" w:right="115" w:hanging="425"/>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(ii)</w:t>
      </w:r>
      <w:r w:rsidRPr="002B36BA">
        <w:rPr>
          <w:rFonts w:ascii="Calibri" w:eastAsia="Times New Roman" w:hAnsi="Calibri" w:cs="Calibri"/>
          <w:color w:val="000000"/>
          <w:sz w:val="24"/>
          <w:szCs w:val="24"/>
          <w:lang w:eastAsia="en-CA"/>
        </w:rPr>
        <w:tab/>
        <w:t>The assignment of such course will not cause the employee to exceed the maximum teaching contact hours for partial-load employees.</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p>
    <w:p w:rsidR="002B36BA" w:rsidRPr="002B36BA" w:rsidRDefault="002B36BA" w:rsidP="002B36BA">
      <w:pPr>
        <w:spacing w:before="1" w:after="0" w:line="240" w:lineRule="auto"/>
        <w:ind w:left="1360" w:right="114" w:hanging="16"/>
        <w:jc w:val="both"/>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The offer of partial-load employment is conditional on the college subsequently determining there is sufficient enrolment to warrant the assignment being offered. Where two (2) or more partial-load</w:t>
      </w:r>
      <w:r w:rsidRPr="002B36BA">
        <w:rPr>
          <w:rFonts w:ascii="Calibri" w:eastAsia="Times New Roman" w:hAnsi="Calibri" w:cs="Calibri"/>
          <w:b/>
          <w:bCs/>
          <w:color w:val="000000"/>
          <w:sz w:val="24"/>
          <w:szCs w:val="24"/>
          <w:lang w:eastAsia="en-CA"/>
        </w:rPr>
        <w:t xml:space="preserve"> </w:t>
      </w:r>
      <w:r w:rsidRPr="002B36BA">
        <w:rPr>
          <w:rFonts w:ascii="Calibri" w:eastAsia="Times New Roman" w:hAnsi="Calibri" w:cs="Calibri"/>
          <w:color w:val="000000"/>
          <w:sz w:val="24"/>
          <w:szCs w:val="24"/>
          <w:lang w:eastAsia="en-CA"/>
        </w:rPr>
        <w:t>employees would be entitled to be offered the course assignment, the employee with the most service will be offered the first opportunity.</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p>
    <w:p w:rsidR="002B36BA" w:rsidRPr="002B36BA" w:rsidRDefault="002B36BA" w:rsidP="002B36BA">
      <w:pPr>
        <w:spacing w:before="1" w:after="0" w:line="240" w:lineRule="auto"/>
        <w:ind w:left="1360" w:right="114" w:hanging="16"/>
        <w:jc w:val="both"/>
        <w:rPr>
          <w:rFonts w:ascii="Times New Roman" w:eastAsia="Times New Roman" w:hAnsi="Times New Roman" w:cs="Times New Roman"/>
          <w:sz w:val="24"/>
          <w:szCs w:val="24"/>
          <w:lang w:eastAsia="en-CA"/>
        </w:rPr>
      </w:pPr>
      <w:r w:rsidRPr="002B36BA">
        <w:rPr>
          <w:rFonts w:ascii="Calibri" w:eastAsia="Times New Roman" w:hAnsi="Calibri" w:cs="Calibri"/>
          <w:b/>
          <w:bCs/>
          <w:strike/>
          <w:color w:val="000000"/>
          <w:sz w:val="24"/>
          <w:szCs w:val="24"/>
          <w:u w:val="single"/>
          <w:shd w:val="clear" w:color="auto" w:fill="FFFF00"/>
          <w:lang w:eastAsia="en-CA"/>
        </w:rPr>
        <w:t>The employer shall not circumvent a partial-load professor or instructor’s priority over a course through assigning a new code or name to a course that is substantively similar</w:t>
      </w:r>
      <w:r w:rsidRPr="002B36BA">
        <w:rPr>
          <w:rFonts w:ascii="Calibri" w:eastAsia="Times New Roman" w:hAnsi="Calibri" w:cs="Calibri"/>
          <w:b/>
          <w:bCs/>
          <w:strike/>
          <w:color w:val="000000"/>
          <w:sz w:val="24"/>
          <w:szCs w:val="24"/>
          <w:shd w:val="clear" w:color="auto" w:fill="FFFF00"/>
          <w:lang w:eastAsia="en-CA"/>
        </w:rPr>
        <w:t>.</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p>
    <w:p w:rsidR="002B36BA" w:rsidRPr="002B36BA" w:rsidRDefault="002B36BA" w:rsidP="002B36BA">
      <w:pPr>
        <w:spacing w:before="1" w:after="0" w:line="240" w:lineRule="auto"/>
        <w:ind w:left="1360" w:right="114" w:hanging="16"/>
        <w:jc w:val="both"/>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u w:val="single"/>
          <w:shd w:val="clear" w:color="auto" w:fill="FFFF00"/>
          <w:lang w:eastAsia="en-CA"/>
        </w:rPr>
        <w:t>The College shall not circumvent the priority established pursuant to this article by assigning a new course code or name to a course unless there has been a major revision of the course or curriculum. </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Times New Roman" w:eastAsia="Times New Roman" w:hAnsi="Times New Roman" w:cs="Times New Roman"/>
          <w:sz w:val="24"/>
          <w:szCs w:val="24"/>
          <w:lang w:eastAsia="en-CA"/>
        </w:rPr>
        <w:br/>
      </w:r>
      <w:r w:rsidRPr="002B36BA">
        <w:rPr>
          <w:rFonts w:ascii="Times New Roman" w:eastAsia="Times New Roman" w:hAnsi="Times New Roman" w:cs="Times New Roman"/>
          <w:sz w:val="24"/>
          <w:szCs w:val="24"/>
          <w:lang w:eastAsia="en-CA"/>
        </w:rPr>
        <w:br/>
      </w:r>
    </w:p>
    <w:p w:rsidR="002B36BA" w:rsidRPr="002B36BA" w:rsidRDefault="002B36BA" w:rsidP="002B36BA">
      <w:pPr>
        <w:numPr>
          <w:ilvl w:val="0"/>
          <w:numId w:val="27"/>
        </w:numPr>
        <w:spacing w:after="0" w:line="240" w:lineRule="auto"/>
        <w:textAlignment w:val="baseline"/>
        <w:rPr>
          <w:rFonts w:ascii="Calibri" w:eastAsia="Times New Roman" w:hAnsi="Calibri" w:cs="Calibri"/>
          <w:color w:val="000000"/>
          <w:sz w:val="24"/>
          <w:szCs w:val="24"/>
          <w:lang w:eastAsia="en-CA"/>
        </w:rPr>
      </w:pPr>
      <w:r w:rsidRPr="002B36BA">
        <w:rPr>
          <w:rFonts w:ascii="Calibri" w:eastAsia="Times New Roman" w:hAnsi="Calibri" w:cs="Calibri"/>
          <w:color w:val="000000"/>
          <w:sz w:val="24"/>
          <w:szCs w:val="24"/>
          <w:lang w:eastAsia="en-CA"/>
        </w:rPr>
        <w:t>Add new 26.10 F:</w:t>
      </w:r>
    </w:p>
    <w:p w:rsidR="002B36BA" w:rsidRPr="002B36BA" w:rsidRDefault="002B36BA" w:rsidP="002B36BA">
      <w:pPr>
        <w:spacing w:after="0" w:line="240" w:lineRule="auto"/>
        <w:ind w:left="1359" w:right="116"/>
        <w:jc w:val="both"/>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lang w:eastAsia="en-CA"/>
        </w:rPr>
        <w:t>26.10 F</w:t>
      </w:r>
      <w:r w:rsidRPr="002B36BA">
        <w:rPr>
          <w:rFonts w:ascii="Calibri" w:eastAsia="Times New Roman" w:hAnsi="Calibri" w:cs="Calibri"/>
          <w:b/>
          <w:bCs/>
          <w:color w:val="000000"/>
          <w:sz w:val="24"/>
          <w:szCs w:val="24"/>
          <w:lang w:eastAsia="en-CA"/>
        </w:rPr>
        <w:tab/>
      </w:r>
      <w:r w:rsidRPr="002B36BA">
        <w:rPr>
          <w:rFonts w:ascii="Calibri" w:eastAsia="Times New Roman" w:hAnsi="Calibri" w:cs="Calibri"/>
          <w:b/>
          <w:bCs/>
          <w:color w:val="000000"/>
          <w:sz w:val="24"/>
          <w:szCs w:val="24"/>
          <w:u w:val="single"/>
          <w:lang w:eastAsia="en-CA"/>
        </w:rPr>
        <w:t>Where a partial-load professor or instructor has priority over a course or multiple courses, the College shall offer such professor or instructor the maximum possible partial-load workload assignment.</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Times New Roman" w:eastAsia="Times New Roman" w:hAnsi="Times New Roman" w:cs="Times New Roman"/>
          <w:sz w:val="24"/>
          <w:szCs w:val="24"/>
          <w:lang w:eastAsia="en-CA"/>
        </w:rPr>
        <w:br/>
      </w:r>
    </w:p>
    <w:p w:rsidR="002B36BA" w:rsidRPr="002B36BA" w:rsidRDefault="002B36BA" w:rsidP="002B36BA">
      <w:pPr>
        <w:numPr>
          <w:ilvl w:val="0"/>
          <w:numId w:val="28"/>
        </w:numPr>
        <w:spacing w:after="0" w:line="240" w:lineRule="auto"/>
        <w:textAlignment w:val="baseline"/>
        <w:rPr>
          <w:rFonts w:ascii="Calibri" w:eastAsia="Times New Roman" w:hAnsi="Calibri" w:cs="Calibri"/>
          <w:color w:val="000000"/>
          <w:sz w:val="24"/>
          <w:szCs w:val="24"/>
          <w:lang w:eastAsia="en-CA"/>
        </w:rPr>
      </w:pPr>
      <w:r w:rsidRPr="002B36BA">
        <w:rPr>
          <w:rFonts w:ascii="Calibri" w:eastAsia="Times New Roman" w:hAnsi="Calibri" w:cs="Calibri"/>
          <w:color w:val="000000"/>
          <w:sz w:val="24"/>
          <w:szCs w:val="24"/>
          <w:lang w:eastAsia="en-CA"/>
        </w:rPr>
        <w:t>Add new 2.04:</w:t>
      </w:r>
    </w:p>
    <w:p w:rsidR="002B36BA" w:rsidRPr="002B36BA" w:rsidRDefault="002B36BA" w:rsidP="002B36BA">
      <w:pPr>
        <w:spacing w:after="0" w:line="240" w:lineRule="auto"/>
        <w:ind w:left="1417"/>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u w:val="single"/>
          <w:lang w:eastAsia="en-CA"/>
        </w:rPr>
        <w:t>2.04</w:t>
      </w:r>
      <w:proofErr w:type="gramStart"/>
      <w:r w:rsidRPr="002B36BA">
        <w:rPr>
          <w:rFonts w:ascii="Calibri" w:eastAsia="Times New Roman" w:hAnsi="Calibri" w:cs="Calibri"/>
          <w:b/>
          <w:bCs/>
          <w:color w:val="000000"/>
          <w:sz w:val="24"/>
          <w:szCs w:val="24"/>
          <w:u w:val="single"/>
          <w:lang w:eastAsia="en-CA"/>
        </w:rPr>
        <w:t>  The</w:t>
      </w:r>
      <w:proofErr w:type="gramEnd"/>
      <w:r w:rsidRPr="002B36BA">
        <w:rPr>
          <w:rFonts w:ascii="Calibri" w:eastAsia="Times New Roman" w:hAnsi="Calibri" w:cs="Calibri"/>
          <w:b/>
          <w:bCs/>
          <w:color w:val="000000"/>
          <w:sz w:val="24"/>
          <w:szCs w:val="24"/>
          <w:u w:val="single"/>
          <w:lang w:eastAsia="en-CA"/>
        </w:rPr>
        <w:t xml:space="preserve"> Employer shall not contract out any work that is usually performed by members of the bargaining unit if such contracting out would result in the layoff, reduction of hours, or loss of wages for either a full-time or partial-load bargaining unit member.  The Employer shall, whenever possible, offer such work to bargaining unit members first. </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Times New Roman" w:eastAsia="Times New Roman" w:hAnsi="Times New Roman" w:cs="Times New Roman"/>
          <w:sz w:val="24"/>
          <w:szCs w:val="24"/>
          <w:lang w:eastAsia="en-CA"/>
        </w:rPr>
        <w:br/>
      </w:r>
      <w:r w:rsidRPr="002B36BA">
        <w:rPr>
          <w:rFonts w:ascii="Times New Roman" w:eastAsia="Times New Roman" w:hAnsi="Times New Roman" w:cs="Times New Roman"/>
          <w:sz w:val="24"/>
          <w:szCs w:val="24"/>
          <w:lang w:eastAsia="en-CA"/>
        </w:rPr>
        <w:br/>
      </w:r>
    </w:p>
    <w:p w:rsidR="002B36BA" w:rsidRPr="002B36BA" w:rsidRDefault="002B36BA" w:rsidP="002B36BA">
      <w:pPr>
        <w:numPr>
          <w:ilvl w:val="0"/>
          <w:numId w:val="29"/>
        </w:numPr>
        <w:spacing w:after="0" w:line="240" w:lineRule="auto"/>
        <w:textAlignment w:val="baseline"/>
        <w:rPr>
          <w:rFonts w:ascii="Calibri" w:eastAsia="Times New Roman" w:hAnsi="Calibri" w:cs="Calibri"/>
          <w:color w:val="000000"/>
          <w:sz w:val="24"/>
          <w:szCs w:val="24"/>
          <w:lang w:eastAsia="en-CA"/>
        </w:rPr>
      </w:pPr>
      <w:r w:rsidRPr="002B36BA">
        <w:rPr>
          <w:rFonts w:ascii="Calibri" w:eastAsia="Times New Roman" w:hAnsi="Calibri" w:cs="Calibri"/>
          <w:color w:val="000000"/>
          <w:sz w:val="24"/>
          <w:szCs w:val="24"/>
          <w:lang w:eastAsia="en-CA"/>
        </w:rPr>
        <w:t>Amend current 13.01 as 13.01 A and add new 13.01B:</w:t>
      </w:r>
    </w:p>
    <w:p w:rsidR="002B36BA" w:rsidRPr="002B36BA" w:rsidRDefault="002B36BA" w:rsidP="002B36BA">
      <w:pPr>
        <w:spacing w:after="0" w:line="240" w:lineRule="auto"/>
        <w:ind w:left="1417"/>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lang w:eastAsia="en-CA"/>
        </w:rPr>
        <w:t>13.01 B</w:t>
      </w:r>
      <w:r w:rsidRPr="002B36BA">
        <w:rPr>
          <w:rFonts w:ascii="Calibri" w:eastAsia="Times New Roman" w:hAnsi="Calibri" w:cs="Calibri"/>
          <w:color w:val="000000"/>
          <w:sz w:val="24"/>
          <w:szCs w:val="24"/>
          <w:lang w:eastAsia="en-CA"/>
        </w:rPr>
        <w:t xml:space="preserve"> </w:t>
      </w:r>
      <w:r w:rsidRPr="002B36BA">
        <w:rPr>
          <w:rFonts w:ascii="Calibri" w:eastAsia="Times New Roman" w:hAnsi="Calibri" w:cs="Calibri"/>
          <w:b/>
          <w:bCs/>
          <w:color w:val="000000"/>
          <w:sz w:val="24"/>
          <w:szCs w:val="24"/>
          <w:u w:val="single"/>
          <w:lang w:eastAsia="en-CA"/>
        </w:rPr>
        <w:t>Notwithstanding the above, where any materials have been created or recorded by a bargaining unit member in the process of developing or delivering any course, the College shall not use, share, sell or transfer such materials without the written consent of the member. </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p>
    <w:p w:rsidR="002B36BA" w:rsidRPr="002B36BA" w:rsidRDefault="002B36BA" w:rsidP="002B36BA">
      <w:pPr>
        <w:spacing w:after="0" w:line="240" w:lineRule="auto"/>
        <w:ind w:left="1440"/>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u w:val="single"/>
          <w:lang w:eastAsia="en-CA"/>
        </w:rPr>
        <w:t>For the application of this article, written consent shall identify the specific materials in question; the specific party/</w:t>
      </w:r>
      <w:proofErr w:type="spellStart"/>
      <w:r w:rsidRPr="002B36BA">
        <w:rPr>
          <w:rFonts w:ascii="Calibri" w:eastAsia="Times New Roman" w:hAnsi="Calibri" w:cs="Calibri"/>
          <w:b/>
          <w:bCs/>
          <w:color w:val="000000"/>
          <w:sz w:val="24"/>
          <w:szCs w:val="24"/>
          <w:u w:val="single"/>
          <w:lang w:eastAsia="en-CA"/>
        </w:rPr>
        <w:t>ies</w:t>
      </w:r>
      <w:proofErr w:type="spellEnd"/>
      <w:r w:rsidRPr="002B36BA">
        <w:rPr>
          <w:rFonts w:ascii="Calibri" w:eastAsia="Times New Roman" w:hAnsi="Calibri" w:cs="Calibri"/>
          <w:b/>
          <w:bCs/>
          <w:color w:val="000000"/>
          <w:sz w:val="24"/>
          <w:szCs w:val="24"/>
          <w:u w:val="single"/>
          <w:lang w:eastAsia="en-CA"/>
        </w:rPr>
        <w:t xml:space="preserve"> to which the materials are to be shared, sold or transferred; and the specific uses to which each of those </w:t>
      </w:r>
      <w:r w:rsidRPr="002B36BA">
        <w:rPr>
          <w:rFonts w:ascii="Calibri" w:eastAsia="Times New Roman" w:hAnsi="Calibri" w:cs="Calibri"/>
          <w:b/>
          <w:bCs/>
          <w:color w:val="000000"/>
          <w:sz w:val="24"/>
          <w:szCs w:val="24"/>
          <w:u w:val="single"/>
          <w:lang w:eastAsia="en-CA"/>
        </w:rPr>
        <w:lastRenderedPageBreak/>
        <w:t>materials will be put. Written consent shall be understood not to extend beyond the specific instances identified, nor to extend for more than a mutually-agreed term that is specified.</w:t>
      </w:r>
    </w:p>
    <w:p w:rsidR="002B36BA" w:rsidRPr="002B36BA" w:rsidRDefault="002B36BA" w:rsidP="002B36BA">
      <w:pPr>
        <w:spacing w:before="240" w:after="0" w:line="240" w:lineRule="auto"/>
        <w:ind w:left="1417"/>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u w:val="single"/>
          <w:lang w:eastAsia="en-CA"/>
        </w:rPr>
        <w:t>Where materials were jointly created by more than one bargaining unit member, the written consent of each bargaining unit member is required.</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p>
    <w:p w:rsidR="002B36BA" w:rsidRPr="002B36BA" w:rsidRDefault="002B36BA" w:rsidP="002B36BA">
      <w:pPr>
        <w:spacing w:line="240" w:lineRule="auto"/>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lang w:eastAsia="en-CA"/>
        </w:rPr>
        <w:t>HOUSEKEEPING:</w:t>
      </w:r>
    </w:p>
    <w:p w:rsidR="002B36BA" w:rsidRPr="002B36BA" w:rsidRDefault="002B36BA" w:rsidP="002B36BA">
      <w:pPr>
        <w:spacing w:line="240" w:lineRule="auto"/>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lang w:eastAsia="en-CA"/>
        </w:rPr>
        <w:t>Renew all Letters of Understanding with changes to the following:</w:t>
      </w:r>
    </w:p>
    <w:p w:rsidR="002B36BA" w:rsidRPr="002B36BA" w:rsidRDefault="002B36BA" w:rsidP="002B36BA">
      <w:pPr>
        <w:numPr>
          <w:ilvl w:val="0"/>
          <w:numId w:val="30"/>
        </w:numPr>
        <w:spacing w:after="0" w:line="240" w:lineRule="auto"/>
        <w:ind w:left="1530"/>
        <w:textAlignment w:val="baseline"/>
        <w:rPr>
          <w:rFonts w:ascii="Calibri" w:eastAsia="Times New Roman" w:hAnsi="Calibri" w:cs="Calibri"/>
          <w:b/>
          <w:bCs/>
          <w:color w:val="000000"/>
          <w:sz w:val="24"/>
          <w:szCs w:val="24"/>
          <w:lang w:eastAsia="en-CA"/>
        </w:rPr>
      </w:pPr>
      <w:r w:rsidRPr="002B36BA">
        <w:rPr>
          <w:rFonts w:ascii="Calibri" w:eastAsia="Times New Roman" w:hAnsi="Calibri" w:cs="Calibri"/>
          <w:b/>
          <w:bCs/>
          <w:color w:val="000000"/>
          <w:sz w:val="24"/>
          <w:szCs w:val="24"/>
          <w:lang w:eastAsia="en-CA"/>
        </w:rPr>
        <w:t>Employment Equity (see proposed LOU Equity, Diversity, and Inclusion)</w:t>
      </w:r>
    </w:p>
    <w:p w:rsidR="002B36BA" w:rsidRPr="002B36BA" w:rsidRDefault="002B36BA" w:rsidP="002B36BA">
      <w:pPr>
        <w:numPr>
          <w:ilvl w:val="0"/>
          <w:numId w:val="30"/>
        </w:numPr>
        <w:spacing w:after="0" w:line="240" w:lineRule="auto"/>
        <w:ind w:left="1530"/>
        <w:textAlignment w:val="baseline"/>
        <w:rPr>
          <w:rFonts w:ascii="Calibri" w:eastAsia="Times New Roman" w:hAnsi="Calibri" w:cs="Calibri"/>
          <w:b/>
          <w:bCs/>
          <w:color w:val="000000"/>
          <w:sz w:val="24"/>
          <w:szCs w:val="24"/>
          <w:lang w:eastAsia="en-CA"/>
        </w:rPr>
      </w:pPr>
      <w:r w:rsidRPr="002B36BA">
        <w:rPr>
          <w:rFonts w:ascii="Calibri" w:eastAsia="Times New Roman" w:hAnsi="Calibri" w:cs="Calibri"/>
          <w:b/>
          <w:bCs/>
          <w:color w:val="000000"/>
          <w:sz w:val="24"/>
          <w:szCs w:val="24"/>
          <w:lang w:eastAsia="en-CA"/>
        </w:rPr>
        <w:t>Remove Counsellor Class Definition LOU (see Class Definition proposal on Counsellors)</w:t>
      </w:r>
    </w:p>
    <w:p w:rsidR="002B36BA" w:rsidRPr="002B36BA" w:rsidRDefault="002B36BA" w:rsidP="002B36BA">
      <w:pPr>
        <w:numPr>
          <w:ilvl w:val="0"/>
          <w:numId w:val="30"/>
        </w:numPr>
        <w:spacing w:after="0" w:line="240" w:lineRule="auto"/>
        <w:ind w:left="1530"/>
        <w:textAlignment w:val="baseline"/>
        <w:rPr>
          <w:rFonts w:ascii="Calibri" w:eastAsia="Times New Roman" w:hAnsi="Calibri" w:cs="Calibri"/>
          <w:b/>
          <w:bCs/>
          <w:color w:val="000000"/>
          <w:sz w:val="24"/>
          <w:szCs w:val="24"/>
          <w:lang w:eastAsia="en-CA"/>
        </w:rPr>
      </w:pPr>
      <w:r w:rsidRPr="002B36BA">
        <w:rPr>
          <w:rFonts w:ascii="Calibri" w:eastAsia="Times New Roman" w:hAnsi="Calibri" w:cs="Calibri"/>
          <w:b/>
          <w:bCs/>
          <w:color w:val="000000"/>
          <w:sz w:val="24"/>
          <w:szCs w:val="24"/>
          <w:lang w:eastAsia="en-CA"/>
        </w:rPr>
        <w:t>Remove Short-term Disability Plan (Joint Task Force) LOU</w:t>
      </w:r>
    </w:p>
    <w:p w:rsidR="002B36BA" w:rsidRPr="002B36BA" w:rsidRDefault="002B36BA" w:rsidP="002B36BA">
      <w:pPr>
        <w:numPr>
          <w:ilvl w:val="0"/>
          <w:numId w:val="30"/>
        </w:numPr>
        <w:spacing w:after="0" w:line="240" w:lineRule="auto"/>
        <w:ind w:left="1530"/>
        <w:textAlignment w:val="baseline"/>
        <w:rPr>
          <w:rFonts w:ascii="Calibri" w:eastAsia="Times New Roman" w:hAnsi="Calibri" w:cs="Calibri"/>
          <w:b/>
          <w:bCs/>
          <w:color w:val="000000"/>
          <w:sz w:val="24"/>
          <w:szCs w:val="24"/>
          <w:lang w:eastAsia="en-CA"/>
        </w:rPr>
      </w:pPr>
      <w:r w:rsidRPr="002B36BA">
        <w:rPr>
          <w:rFonts w:ascii="Calibri" w:eastAsia="Times New Roman" w:hAnsi="Calibri" w:cs="Calibri"/>
          <w:b/>
          <w:bCs/>
          <w:color w:val="000000"/>
          <w:sz w:val="24"/>
          <w:szCs w:val="24"/>
          <w:shd w:val="clear" w:color="auto" w:fill="FFFF00"/>
          <w:lang w:eastAsia="en-CA"/>
        </w:rPr>
        <w:t>Update ad hoc adjustment in Long-Term Disability Plan LOU </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p>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u w:val="single"/>
          <w:shd w:val="clear" w:color="auto" w:fill="FFFF00"/>
          <w:lang w:eastAsia="en-CA"/>
        </w:rPr>
        <w:t>Council to be referred to as “CEC”</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u w:val="single"/>
          <w:shd w:val="clear" w:color="auto" w:fill="FFFF00"/>
          <w:lang w:eastAsia="en-CA"/>
        </w:rPr>
        <w:t>Kaplan awards to be implemented</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u w:val="single"/>
          <w:shd w:val="clear" w:color="auto" w:fill="FFFF00"/>
          <w:lang w:eastAsia="en-CA"/>
        </w:rPr>
        <w:t>Gender neutral language throughout</w:t>
      </w:r>
    </w:p>
    <w:p w:rsidR="00C538FD" w:rsidRDefault="00C538FD" w:rsidP="002B36BA">
      <w:pPr>
        <w:spacing w:line="240" w:lineRule="auto"/>
        <w:rPr>
          <w:rFonts w:ascii="Calibri" w:eastAsia="Times New Roman" w:hAnsi="Calibri" w:cs="Calibri"/>
          <w:b/>
          <w:bCs/>
          <w:color w:val="000000"/>
          <w:sz w:val="24"/>
          <w:szCs w:val="24"/>
          <w:lang w:eastAsia="en-CA"/>
        </w:rPr>
      </w:pPr>
    </w:p>
    <w:p w:rsidR="002B36BA" w:rsidRPr="002B36BA" w:rsidRDefault="002B36BA" w:rsidP="002B36BA">
      <w:pPr>
        <w:spacing w:line="240" w:lineRule="auto"/>
        <w:rPr>
          <w:rFonts w:ascii="Times New Roman" w:eastAsia="Times New Roman" w:hAnsi="Times New Roman" w:cs="Times New Roman"/>
          <w:sz w:val="24"/>
          <w:szCs w:val="24"/>
          <w:lang w:eastAsia="en-CA"/>
        </w:rPr>
      </w:pPr>
      <w:bookmarkStart w:id="0" w:name="_GoBack"/>
      <w:bookmarkEnd w:id="0"/>
      <w:r w:rsidRPr="002B36BA">
        <w:rPr>
          <w:rFonts w:ascii="Calibri" w:eastAsia="Times New Roman" w:hAnsi="Calibri" w:cs="Calibri"/>
          <w:b/>
          <w:bCs/>
          <w:color w:val="000000"/>
          <w:sz w:val="24"/>
          <w:szCs w:val="24"/>
          <w:lang w:eastAsia="en-CA"/>
        </w:rPr>
        <w:t>MONETARY</w:t>
      </w:r>
    </w:p>
    <w:p w:rsidR="002B36BA" w:rsidRPr="002B36BA" w:rsidRDefault="002B36BA" w:rsidP="002B36BA">
      <w:pPr>
        <w:spacing w:line="240" w:lineRule="auto"/>
        <w:rPr>
          <w:rFonts w:ascii="Times New Roman" w:eastAsia="Times New Roman" w:hAnsi="Times New Roman" w:cs="Times New Roman"/>
          <w:sz w:val="24"/>
          <w:szCs w:val="24"/>
          <w:lang w:eastAsia="en-CA"/>
        </w:rPr>
      </w:pPr>
      <w:r w:rsidRPr="002B36BA">
        <w:rPr>
          <w:rFonts w:ascii="Calibri" w:eastAsia="Times New Roman" w:hAnsi="Calibri" w:cs="Calibri"/>
          <w:b/>
          <w:bCs/>
          <w:i/>
          <w:iCs/>
          <w:color w:val="000000"/>
          <w:sz w:val="24"/>
          <w:szCs w:val="24"/>
          <w:lang w:eastAsia="en-CA"/>
        </w:rPr>
        <w:t>Term:</w:t>
      </w:r>
    </w:p>
    <w:p w:rsidR="002B36BA" w:rsidRPr="002B36BA" w:rsidRDefault="002B36BA" w:rsidP="002B36BA">
      <w:pPr>
        <w:numPr>
          <w:ilvl w:val="0"/>
          <w:numId w:val="31"/>
        </w:numPr>
        <w:spacing w:after="0" w:line="240" w:lineRule="auto"/>
        <w:textAlignment w:val="baseline"/>
        <w:rPr>
          <w:rFonts w:ascii="Calibri" w:eastAsia="Times New Roman" w:hAnsi="Calibri" w:cs="Calibri"/>
          <w:b/>
          <w:bCs/>
          <w:color w:val="000000"/>
          <w:sz w:val="24"/>
          <w:szCs w:val="24"/>
          <w:lang w:eastAsia="en-CA"/>
        </w:rPr>
      </w:pPr>
      <w:r w:rsidRPr="002B36BA">
        <w:rPr>
          <w:rFonts w:ascii="Calibri" w:eastAsia="Times New Roman" w:hAnsi="Calibri" w:cs="Calibri"/>
          <w:b/>
          <w:bCs/>
          <w:color w:val="000000"/>
          <w:sz w:val="24"/>
          <w:szCs w:val="24"/>
          <w:lang w:eastAsia="en-CA"/>
        </w:rPr>
        <w:t>Two (2) year term (October 1, 2021 – September 30, 2023)</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p>
    <w:p w:rsidR="002B36BA" w:rsidRPr="002B36BA" w:rsidRDefault="002B36BA" w:rsidP="002B36BA">
      <w:pPr>
        <w:spacing w:line="240" w:lineRule="auto"/>
        <w:rPr>
          <w:rFonts w:ascii="Times New Roman" w:eastAsia="Times New Roman" w:hAnsi="Times New Roman" w:cs="Times New Roman"/>
          <w:sz w:val="24"/>
          <w:szCs w:val="24"/>
          <w:lang w:eastAsia="en-CA"/>
        </w:rPr>
      </w:pPr>
      <w:r w:rsidRPr="002B36BA">
        <w:rPr>
          <w:rFonts w:ascii="Calibri" w:eastAsia="Times New Roman" w:hAnsi="Calibri" w:cs="Calibri"/>
          <w:b/>
          <w:bCs/>
          <w:i/>
          <w:iCs/>
          <w:color w:val="000000"/>
          <w:sz w:val="24"/>
          <w:szCs w:val="24"/>
          <w:lang w:eastAsia="en-CA"/>
        </w:rPr>
        <w:t xml:space="preserve">Compensation Adjustments: </w:t>
      </w:r>
      <w:r w:rsidRPr="002B36BA">
        <w:rPr>
          <w:rFonts w:ascii="Calibri" w:eastAsia="Times New Roman" w:hAnsi="Calibri" w:cs="Calibri"/>
          <w:b/>
          <w:bCs/>
          <w:i/>
          <w:iCs/>
          <w:color w:val="000000"/>
          <w:sz w:val="24"/>
          <w:szCs w:val="24"/>
          <w:lang w:eastAsia="en-CA"/>
        </w:rPr>
        <w:br/>
        <w:t>(ATB = across-the-board to all salary and hourly rate steps)</w:t>
      </w:r>
    </w:p>
    <w:p w:rsidR="002B36BA" w:rsidRPr="002B36BA" w:rsidRDefault="002B36BA" w:rsidP="002B36BA">
      <w:pPr>
        <w:numPr>
          <w:ilvl w:val="0"/>
          <w:numId w:val="32"/>
        </w:numPr>
        <w:spacing w:after="0" w:line="240" w:lineRule="auto"/>
        <w:textAlignment w:val="baseline"/>
        <w:rPr>
          <w:rFonts w:ascii="Calibri" w:eastAsia="Times New Roman" w:hAnsi="Calibri" w:cs="Calibri"/>
          <w:b/>
          <w:bCs/>
          <w:color w:val="000000"/>
          <w:sz w:val="24"/>
          <w:szCs w:val="24"/>
          <w:lang w:eastAsia="en-CA"/>
        </w:rPr>
      </w:pPr>
      <w:r w:rsidRPr="002B36BA">
        <w:rPr>
          <w:rFonts w:ascii="Calibri" w:eastAsia="Times New Roman" w:hAnsi="Calibri" w:cs="Calibri"/>
          <w:b/>
          <w:bCs/>
          <w:color w:val="000000"/>
          <w:sz w:val="24"/>
          <w:szCs w:val="24"/>
          <w:lang w:eastAsia="en-CA"/>
        </w:rPr>
        <w:t>1.0% ATB (October 1, 2021)</w:t>
      </w:r>
    </w:p>
    <w:p w:rsidR="002B36BA" w:rsidRPr="002B36BA" w:rsidRDefault="002B36BA" w:rsidP="002B36BA">
      <w:pPr>
        <w:numPr>
          <w:ilvl w:val="0"/>
          <w:numId w:val="32"/>
        </w:numPr>
        <w:spacing w:after="0" w:line="240" w:lineRule="auto"/>
        <w:textAlignment w:val="baseline"/>
        <w:rPr>
          <w:rFonts w:ascii="Calibri" w:eastAsia="Times New Roman" w:hAnsi="Calibri" w:cs="Calibri"/>
          <w:b/>
          <w:bCs/>
          <w:color w:val="000000"/>
          <w:sz w:val="24"/>
          <w:szCs w:val="24"/>
          <w:lang w:eastAsia="en-CA"/>
        </w:rPr>
      </w:pPr>
      <w:r w:rsidRPr="002B36BA">
        <w:rPr>
          <w:rFonts w:ascii="Calibri" w:eastAsia="Times New Roman" w:hAnsi="Calibri" w:cs="Calibri"/>
          <w:b/>
          <w:bCs/>
          <w:color w:val="000000"/>
          <w:sz w:val="24"/>
          <w:szCs w:val="24"/>
          <w:lang w:eastAsia="en-CA"/>
        </w:rPr>
        <w:t>1.0% ATB (October 1, 2022)</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p>
    <w:p w:rsidR="002B36BA" w:rsidRPr="002B36BA" w:rsidRDefault="002B36BA" w:rsidP="002B36BA">
      <w:pPr>
        <w:spacing w:after="240" w:line="240" w:lineRule="auto"/>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Add a new Letter of Understanding regarding Bill 124.</w:t>
      </w:r>
    </w:p>
    <w:p w:rsidR="002B36BA" w:rsidRPr="002B36BA" w:rsidRDefault="002B36BA" w:rsidP="002B36BA">
      <w:pPr>
        <w:spacing w:after="240" w:line="240" w:lineRule="auto"/>
        <w:ind w:left="720" w:right="720"/>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lang w:eastAsia="en-CA"/>
        </w:rPr>
        <w:t>Re: Bill 124</w:t>
      </w:r>
    </w:p>
    <w:p w:rsidR="002B36BA" w:rsidRPr="002B36BA" w:rsidRDefault="002B36BA" w:rsidP="002B36BA">
      <w:pPr>
        <w:spacing w:after="240" w:line="240" w:lineRule="auto"/>
        <w:ind w:left="720" w:right="720"/>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u w:val="single"/>
          <w:lang w:eastAsia="en-CA"/>
        </w:rPr>
        <w:t xml:space="preserve">Should Bill 124 - </w:t>
      </w:r>
      <w:r w:rsidRPr="002B36BA">
        <w:rPr>
          <w:rFonts w:ascii="Calibri" w:eastAsia="Times New Roman" w:hAnsi="Calibri" w:cs="Calibri"/>
          <w:b/>
          <w:bCs/>
          <w:i/>
          <w:iCs/>
          <w:color w:val="000000"/>
          <w:sz w:val="24"/>
          <w:szCs w:val="24"/>
          <w:u w:val="single"/>
          <w:lang w:eastAsia="en-CA"/>
        </w:rPr>
        <w:t>Protecting a Sustainability Public Sector for Future Generations Act, 2019</w:t>
      </w:r>
      <w:r w:rsidRPr="002B36BA">
        <w:rPr>
          <w:rFonts w:ascii="Calibri" w:eastAsia="Times New Roman" w:hAnsi="Calibri" w:cs="Calibri"/>
          <w:b/>
          <w:bCs/>
          <w:color w:val="000000"/>
          <w:sz w:val="24"/>
          <w:szCs w:val="24"/>
          <w:u w:val="single"/>
          <w:lang w:eastAsia="en-CA"/>
        </w:rPr>
        <w:t xml:space="preserve"> be found unconstitutional by a court of competent jurisdiction or the legislation is either repealed or amended in such a way as to shorten the moderation period or increase the 1 percent restraint measures prior to the expiry of the Collective Agreement, the parties shall meet within 60 days of the decision to negotiate a remedy, if any, for bargaining unit employees impacted by the legislative restraints. Further, the parties agree to invite William Kaplan, Mediator to assist the parties</w:t>
      </w:r>
      <w:r w:rsidRPr="002B36BA">
        <w:rPr>
          <w:rFonts w:ascii="Calibri" w:eastAsia="Times New Roman" w:hAnsi="Calibri" w:cs="Calibri"/>
          <w:color w:val="000000"/>
          <w:sz w:val="24"/>
          <w:szCs w:val="24"/>
          <w:lang w:eastAsia="en-CA"/>
        </w:rPr>
        <w:t>.</w:t>
      </w:r>
    </w:p>
    <w:p w:rsidR="002B36BA" w:rsidRDefault="002B36BA" w:rsidP="002B36BA">
      <w:pPr>
        <w:spacing w:after="240" w:line="240" w:lineRule="auto"/>
        <w:rPr>
          <w:rFonts w:ascii="Calibri" w:eastAsia="Times New Roman" w:hAnsi="Calibri" w:cs="Calibri"/>
          <w:color w:val="000000"/>
          <w:sz w:val="24"/>
          <w:szCs w:val="24"/>
          <w:lang w:eastAsia="en-CA"/>
        </w:rPr>
      </w:pPr>
    </w:p>
    <w:p w:rsidR="002B36BA" w:rsidRPr="002B36BA" w:rsidRDefault="002B36BA" w:rsidP="002B36BA">
      <w:pPr>
        <w:spacing w:after="240" w:line="240" w:lineRule="auto"/>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Amend Article 36.01 as follows:</w:t>
      </w:r>
    </w:p>
    <w:p w:rsidR="002B36BA" w:rsidRPr="002B36BA" w:rsidRDefault="002B36BA" w:rsidP="002B36BA">
      <w:pPr>
        <w:spacing w:after="240" w:line="240" w:lineRule="auto"/>
        <w:ind w:left="720"/>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lang w:eastAsia="en-CA"/>
        </w:rPr>
        <w:t>36.01</w:t>
      </w:r>
      <w:r w:rsidRPr="002B36BA">
        <w:rPr>
          <w:rFonts w:ascii="Calibri" w:eastAsia="Times New Roman" w:hAnsi="Calibri" w:cs="Calibri"/>
          <w:color w:val="000000"/>
          <w:sz w:val="24"/>
          <w:szCs w:val="24"/>
          <w:lang w:eastAsia="en-CA"/>
        </w:rPr>
        <w:tab/>
        <w:t>This Agreement shall take effect commencing on October 1,</w:t>
      </w:r>
      <w:r w:rsidRPr="002B36BA">
        <w:rPr>
          <w:rFonts w:ascii="Calibri" w:eastAsia="Times New Roman" w:hAnsi="Calibri" w:cs="Calibri"/>
          <w:b/>
          <w:bCs/>
          <w:color w:val="000000"/>
          <w:sz w:val="24"/>
          <w:szCs w:val="24"/>
          <w:u w:val="single"/>
          <w:lang w:eastAsia="en-CA"/>
        </w:rPr>
        <w:t xml:space="preserve"> 2021</w:t>
      </w:r>
      <w:r w:rsidRPr="002B36BA">
        <w:rPr>
          <w:rFonts w:ascii="Calibri" w:eastAsia="Times New Roman" w:hAnsi="Calibri" w:cs="Calibri"/>
          <w:color w:val="000000"/>
          <w:sz w:val="24"/>
          <w:szCs w:val="24"/>
          <w:lang w:eastAsia="en-CA"/>
        </w:rPr>
        <w:t xml:space="preserve"> </w:t>
      </w:r>
      <w:r w:rsidRPr="002B36BA">
        <w:rPr>
          <w:rFonts w:ascii="Calibri" w:eastAsia="Times New Roman" w:hAnsi="Calibri" w:cs="Calibri"/>
          <w:strike/>
          <w:color w:val="000000"/>
          <w:sz w:val="24"/>
          <w:szCs w:val="24"/>
          <w:lang w:eastAsia="en-CA"/>
        </w:rPr>
        <w:t xml:space="preserve">2017 </w:t>
      </w:r>
      <w:r w:rsidRPr="002B36BA">
        <w:rPr>
          <w:rFonts w:ascii="Calibri" w:eastAsia="Times New Roman" w:hAnsi="Calibri" w:cs="Calibri"/>
          <w:color w:val="000000"/>
          <w:sz w:val="24"/>
          <w:szCs w:val="24"/>
          <w:lang w:eastAsia="en-CA"/>
        </w:rPr>
        <w:t xml:space="preserve">and shall have no retroactive effect or application, except salary schedules in Articles 14 and 26, and shall continue in full force and effect until September 30, </w:t>
      </w:r>
      <w:r w:rsidRPr="002B36BA">
        <w:rPr>
          <w:rFonts w:ascii="Calibri" w:eastAsia="Times New Roman" w:hAnsi="Calibri" w:cs="Calibri"/>
          <w:b/>
          <w:bCs/>
          <w:color w:val="000000"/>
          <w:sz w:val="24"/>
          <w:szCs w:val="24"/>
          <w:u w:val="single"/>
          <w:lang w:eastAsia="en-CA"/>
        </w:rPr>
        <w:t xml:space="preserve">2023 </w:t>
      </w:r>
      <w:r w:rsidRPr="002B36BA">
        <w:rPr>
          <w:rFonts w:ascii="Calibri" w:eastAsia="Times New Roman" w:hAnsi="Calibri" w:cs="Calibri"/>
          <w:b/>
          <w:bCs/>
          <w:strike/>
          <w:color w:val="000000"/>
          <w:sz w:val="24"/>
          <w:szCs w:val="24"/>
          <w:u w:val="single"/>
          <w:lang w:eastAsia="en-CA"/>
        </w:rPr>
        <w:t>2021</w:t>
      </w:r>
      <w:r w:rsidRPr="002B36BA">
        <w:rPr>
          <w:rFonts w:ascii="Calibri" w:eastAsia="Times New Roman" w:hAnsi="Calibri" w:cs="Calibri"/>
          <w:color w:val="000000"/>
          <w:sz w:val="24"/>
          <w:szCs w:val="24"/>
          <w:lang w:eastAsia="en-CA"/>
        </w:rPr>
        <w:t>and shall continue automatically for annual periods of one year unless either party notifies the other party in writing within the period of 90 days before the agreement expires that it desires to amend this Agreement.</w:t>
      </w:r>
    </w:p>
    <w:p w:rsidR="002B36BA" w:rsidRPr="002B36BA" w:rsidRDefault="002B36BA" w:rsidP="002B36BA">
      <w:pPr>
        <w:spacing w:after="240" w:line="240" w:lineRule="auto"/>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u w:val="single"/>
          <w:lang w:eastAsia="en-CA"/>
        </w:rPr>
        <w:t>Benefits:</w:t>
      </w:r>
    </w:p>
    <w:p w:rsidR="002B36BA" w:rsidRPr="002B36BA" w:rsidRDefault="002B36BA" w:rsidP="002B36BA">
      <w:pPr>
        <w:spacing w:after="240" w:line="240" w:lineRule="auto"/>
        <w:rPr>
          <w:rFonts w:ascii="Times New Roman" w:eastAsia="Times New Roman" w:hAnsi="Times New Roman" w:cs="Times New Roman"/>
          <w:sz w:val="24"/>
          <w:szCs w:val="24"/>
          <w:lang w:eastAsia="en-CA"/>
        </w:rPr>
      </w:pPr>
      <w:r w:rsidRPr="002B36BA">
        <w:rPr>
          <w:rFonts w:ascii="Calibri" w:eastAsia="Times New Roman" w:hAnsi="Calibri" w:cs="Calibri"/>
          <w:color w:val="000000"/>
          <w:sz w:val="24"/>
          <w:szCs w:val="24"/>
          <w:lang w:eastAsia="en-CA"/>
        </w:rPr>
        <w:t>Add new Article 19.01 C regarding medical cannabis.</w:t>
      </w:r>
    </w:p>
    <w:p w:rsidR="002B36BA" w:rsidRPr="002B36BA" w:rsidRDefault="002B36BA" w:rsidP="002B36BA">
      <w:pPr>
        <w:spacing w:after="240" w:line="240" w:lineRule="auto"/>
        <w:ind w:left="720" w:hanging="1138"/>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sz w:val="24"/>
          <w:szCs w:val="24"/>
          <w:u w:val="single"/>
          <w:lang w:eastAsia="en-CA"/>
        </w:rPr>
        <w:t>19.01 C</w:t>
      </w:r>
      <w:r w:rsidRPr="002B36BA">
        <w:rPr>
          <w:rFonts w:ascii="Calibri" w:eastAsia="Times New Roman" w:hAnsi="Calibri" w:cs="Calibri"/>
          <w:b/>
          <w:bCs/>
          <w:color w:val="000000"/>
          <w:sz w:val="24"/>
          <w:szCs w:val="24"/>
          <w:lang w:eastAsia="en-CA"/>
        </w:rPr>
        <w:t xml:space="preserve">        </w:t>
      </w:r>
      <w:r w:rsidRPr="002B36BA">
        <w:rPr>
          <w:rFonts w:ascii="Calibri" w:eastAsia="Times New Roman" w:hAnsi="Calibri" w:cs="Calibri"/>
          <w:b/>
          <w:bCs/>
          <w:color w:val="000000"/>
          <w:sz w:val="24"/>
          <w:szCs w:val="24"/>
          <w:u w:val="single"/>
          <w:lang w:eastAsia="en-CA"/>
        </w:rPr>
        <w:t>Effective three months after date of ratification, all full-time employees shall be covered by an employer paid addition to the extended health insurance plan to cover medical cannabis prescribed by a licensed physician to a maximum of $4,000 per year subject to prior authorization by the insurer</w:t>
      </w:r>
      <w:proofErr w:type="gramStart"/>
      <w:r w:rsidRPr="002B36BA">
        <w:rPr>
          <w:rFonts w:ascii="Calibri" w:eastAsia="Times New Roman" w:hAnsi="Calibri" w:cs="Calibri"/>
          <w:b/>
          <w:bCs/>
          <w:color w:val="000000"/>
          <w:sz w:val="24"/>
          <w:szCs w:val="24"/>
          <w:u w:val="single"/>
          <w:lang w:eastAsia="en-CA"/>
        </w:rPr>
        <w:t>  and</w:t>
      </w:r>
      <w:proofErr w:type="gramEnd"/>
      <w:r w:rsidRPr="002B36BA">
        <w:rPr>
          <w:rFonts w:ascii="Calibri" w:eastAsia="Times New Roman" w:hAnsi="Calibri" w:cs="Calibri"/>
          <w:b/>
          <w:bCs/>
          <w:color w:val="000000"/>
          <w:sz w:val="24"/>
          <w:szCs w:val="24"/>
          <w:u w:val="single"/>
          <w:lang w:eastAsia="en-CA"/>
        </w:rPr>
        <w:t xml:space="preserve"> to  the  eligibility requirements  and to the terms and conditions of the Plan and for the conditions listed in the plan.</w:t>
      </w:r>
    </w:p>
    <w:p w:rsidR="002B36BA" w:rsidRPr="002B36BA" w:rsidRDefault="002B36BA" w:rsidP="002B36BA">
      <w:pPr>
        <w:spacing w:after="0" w:line="240" w:lineRule="auto"/>
        <w:rPr>
          <w:rFonts w:ascii="Times New Roman" w:eastAsia="Times New Roman" w:hAnsi="Times New Roman" w:cs="Times New Roman"/>
          <w:sz w:val="24"/>
          <w:szCs w:val="24"/>
          <w:lang w:eastAsia="en-CA"/>
        </w:rPr>
      </w:pPr>
    </w:p>
    <w:p w:rsidR="002B36BA" w:rsidRPr="002B36BA" w:rsidRDefault="002B36BA" w:rsidP="002B36BA">
      <w:pPr>
        <w:spacing w:line="240" w:lineRule="auto"/>
        <w:ind w:left="708"/>
        <w:rPr>
          <w:rFonts w:ascii="Times New Roman" w:eastAsia="Times New Roman" w:hAnsi="Times New Roman" w:cs="Times New Roman"/>
          <w:sz w:val="24"/>
          <w:szCs w:val="24"/>
          <w:lang w:eastAsia="en-CA"/>
        </w:rPr>
      </w:pPr>
      <w:r w:rsidRPr="002B36BA">
        <w:rPr>
          <w:rFonts w:ascii="Calibri" w:eastAsia="Times New Roman" w:hAnsi="Calibri" w:cs="Calibri"/>
          <w:b/>
          <w:bCs/>
          <w:color w:val="000000"/>
          <w:u w:val="single"/>
          <w:lang w:eastAsia="en-CA"/>
        </w:rPr>
        <w:t>- Add dental implants</w:t>
      </w:r>
    </w:p>
    <w:p w:rsidR="00384CD3" w:rsidRDefault="00904DBD"/>
    <w:sectPr w:rsidR="00384C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DBD" w:rsidRDefault="00904DBD" w:rsidP="002B36BA">
      <w:pPr>
        <w:spacing w:after="0" w:line="240" w:lineRule="auto"/>
      </w:pPr>
      <w:r>
        <w:separator/>
      </w:r>
    </w:p>
  </w:endnote>
  <w:endnote w:type="continuationSeparator" w:id="0">
    <w:p w:rsidR="00904DBD" w:rsidRDefault="00904DBD" w:rsidP="002B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598085"/>
      <w:docPartObj>
        <w:docPartGallery w:val="Page Numbers (Bottom of Page)"/>
        <w:docPartUnique/>
      </w:docPartObj>
    </w:sdtPr>
    <w:sdtEndPr>
      <w:rPr>
        <w:noProof/>
      </w:rPr>
    </w:sdtEndPr>
    <w:sdtContent>
      <w:p w:rsidR="002B36BA" w:rsidRDefault="002B36BA">
        <w:pPr>
          <w:pStyle w:val="Footer"/>
          <w:jc w:val="right"/>
        </w:pPr>
        <w:r>
          <w:fldChar w:fldCharType="begin"/>
        </w:r>
        <w:r>
          <w:instrText xml:space="preserve"> PAGE   \* MERGEFORMAT </w:instrText>
        </w:r>
        <w:r>
          <w:fldChar w:fldCharType="separate"/>
        </w:r>
        <w:r w:rsidR="00C538FD">
          <w:rPr>
            <w:noProof/>
          </w:rPr>
          <w:t>12</w:t>
        </w:r>
        <w:r>
          <w:rPr>
            <w:noProof/>
          </w:rPr>
          <w:fldChar w:fldCharType="end"/>
        </w:r>
      </w:p>
    </w:sdtContent>
  </w:sdt>
  <w:p w:rsidR="002B36BA" w:rsidRDefault="002B3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DBD" w:rsidRDefault="00904DBD" w:rsidP="002B36BA">
      <w:pPr>
        <w:spacing w:after="0" w:line="240" w:lineRule="auto"/>
      </w:pPr>
      <w:r>
        <w:separator/>
      </w:r>
    </w:p>
  </w:footnote>
  <w:footnote w:type="continuationSeparator" w:id="0">
    <w:p w:rsidR="00904DBD" w:rsidRDefault="00904DBD" w:rsidP="002B3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5BA"/>
    <w:multiLevelType w:val="multilevel"/>
    <w:tmpl w:val="BAB8CD2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B0AF3"/>
    <w:multiLevelType w:val="multilevel"/>
    <w:tmpl w:val="7ECC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F76CD"/>
    <w:multiLevelType w:val="multilevel"/>
    <w:tmpl w:val="CF42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01931"/>
    <w:multiLevelType w:val="multilevel"/>
    <w:tmpl w:val="31665AF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DE2A39"/>
    <w:multiLevelType w:val="multilevel"/>
    <w:tmpl w:val="332690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3B5381"/>
    <w:multiLevelType w:val="multilevel"/>
    <w:tmpl w:val="7812B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7B258D"/>
    <w:multiLevelType w:val="multilevel"/>
    <w:tmpl w:val="A378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200C97"/>
    <w:multiLevelType w:val="multilevel"/>
    <w:tmpl w:val="70060C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A4570C"/>
    <w:multiLevelType w:val="multilevel"/>
    <w:tmpl w:val="62FE26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662C79"/>
    <w:multiLevelType w:val="multilevel"/>
    <w:tmpl w:val="903848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3F0725"/>
    <w:multiLevelType w:val="multilevel"/>
    <w:tmpl w:val="967CBC0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411EE9"/>
    <w:multiLevelType w:val="multilevel"/>
    <w:tmpl w:val="356611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4D547A"/>
    <w:multiLevelType w:val="multilevel"/>
    <w:tmpl w:val="2488E6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923A3B"/>
    <w:multiLevelType w:val="multilevel"/>
    <w:tmpl w:val="743C83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CE067A"/>
    <w:multiLevelType w:val="multilevel"/>
    <w:tmpl w:val="4254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2336CF"/>
    <w:multiLevelType w:val="multilevel"/>
    <w:tmpl w:val="B3A681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9F0397"/>
    <w:multiLevelType w:val="multilevel"/>
    <w:tmpl w:val="D278DCBE"/>
    <w:lvl w:ilvl="0">
      <w:start w:val="26"/>
      <w:numFmt w:val="decimal"/>
      <w:lvlText w:val="%1"/>
      <w:lvlJc w:val="left"/>
      <w:pPr>
        <w:ind w:left="540" w:hanging="540"/>
      </w:pPr>
      <w:rPr>
        <w:rFonts w:hint="default"/>
        <w:b/>
      </w:rPr>
    </w:lvl>
    <w:lvl w:ilvl="1">
      <w:start w:val="10"/>
      <w:numFmt w:val="decimal"/>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3A935409"/>
    <w:multiLevelType w:val="multilevel"/>
    <w:tmpl w:val="5B2030F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1F47C7"/>
    <w:multiLevelType w:val="multilevel"/>
    <w:tmpl w:val="E384D4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9E23DC"/>
    <w:multiLevelType w:val="multilevel"/>
    <w:tmpl w:val="C336ABC8"/>
    <w:lvl w:ilvl="0">
      <w:start w:val="26"/>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8250B3"/>
    <w:multiLevelType w:val="multilevel"/>
    <w:tmpl w:val="75049A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884F34"/>
    <w:multiLevelType w:val="multilevel"/>
    <w:tmpl w:val="85C65B6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87774F"/>
    <w:multiLevelType w:val="multilevel"/>
    <w:tmpl w:val="E5CE9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D2338F"/>
    <w:multiLevelType w:val="multilevel"/>
    <w:tmpl w:val="7DB6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5858C1"/>
    <w:multiLevelType w:val="multilevel"/>
    <w:tmpl w:val="7A660A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5F73C3"/>
    <w:multiLevelType w:val="multilevel"/>
    <w:tmpl w:val="C1BA6E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D616F7"/>
    <w:multiLevelType w:val="multilevel"/>
    <w:tmpl w:val="900E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655F89"/>
    <w:multiLevelType w:val="multilevel"/>
    <w:tmpl w:val="B0903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EB76B0"/>
    <w:multiLevelType w:val="multilevel"/>
    <w:tmpl w:val="1036326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B311A9"/>
    <w:multiLevelType w:val="multilevel"/>
    <w:tmpl w:val="7734946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180DEB"/>
    <w:multiLevelType w:val="multilevel"/>
    <w:tmpl w:val="2C50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037D26"/>
    <w:multiLevelType w:val="multilevel"/>
    <w:tmpl w:val="ECE6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2F16CD"/>
    <w:multiLevelType w:val="multilevel"/>
    <w:tmpl w:val="DF6CBF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5"/>
    <w:lvlOverride w:ilvl="0">
      <w:lvl w:ilvl="0">
        <w:numFmt w:val="decimal"/>
        <w:lvlText w:val="%1."/>
        <w:lvlJc w:val="left"/>
      </w:lvl>
    </w:lvlOverride>
  </w:num>
  <w:num w:numId="3">
    <w:abstractNumId w:val="8"/>
    <w:lvlOverride w:ilvl="0">
      <w:lvl w:ilvl="0">
        <w:numFmt w:val="decimal"/>
        <w:lvlText w:val="%1."/>
        <w:lvlJc w:val="left"/>
      </w:lvl>
    </w:lvlOverride>
  </w:num>
  <w:num w:numId="4">
    <w:abstractNumId w:val="15"/>
    <w:lvlOverride w:ilvl="0">
      <w:lvl w:ilvl="0">
        <w:numFmt w:val="decimal"/>
        <w:lvlText w:val="%1."/>
        <w:lvlJc w:val="left"/>
      </w:lvl>
    </w:lvlOverride>
  </w:num>
  <w:num w:numId="5">
    <w:abstractNumId w:val="22"/>
  </w:num>
  <w:num w:numId="6">
    <w:abstractNumId w:val="22"/>
    <w:lvlOverride w:ilvl="1">
      <w:lvl w:ilvl="1">
        <w:numFmt w:val="bullet"/>
        <w:lvlText w:val=""/>
        <w:lvlJc w:val="left"/>
        <w:pPr>
          <w:tabs>
            <w:tab w:val="num" w:pos="1440"/>
          </w:tabs>
          <w:ind w:left="1440" w:hanging="360"/>
        </w:pPr>
        <w:rPr>
          <w:rFonts w:ascii="Symbol" w:hAnsi="Symbol" w:hint="default"/>
          <w:sz w:val="20"/>
        </w:rPr>
      </w:lvl>
    </w:lvlOverride>
  </w:num>
  <w:num w:numId="7">
    <w:abstractNumId w:val="4"/>
    <w:lvlOverride w:ilvl="0">
      <w:lvl w:ilvl="0">
        <w:numFmt w:val="decimal"/>
        <w:lvlText w:val="%1."/>
        <w:lvlJc w:val="left"/>
      </w:lvl>
    </w:lvlOverride>
  </w:num>
  <w:num w:numId="8">
    <w:abstractNumId w:val="20"/>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18"/>
    <w:lvlOverride w:ilvl="0">
      <w:lvl w:ilvl="0">
        <w:numFmt w:val="decimal"/>
        <w:lvlText w:val="%1."/>
        <w:lvlJc w:val="left"/>
      </w:lvl>
    </w:lvlOverride>
  </w:num>
  <w:num w:numId="11">
    <w:abstractNumId w:val="6"/>
  </w:num>
  <w:num w:numId="12">
    <w:abstractNumId w:val="13"/>
    <w:lvlOverride w:ilvl="0">
      <w:lvl w:ilvl="0">
        <w:numFmt w:val="decimal"/>
        <w:lvlText w:val="%1."/>
        <w:lvlJc w:val="left"/>
      </w:lvl>
    </w:lvlOverride>
  </w:num>
  <w:num w:numId="13">
    <w:abstractNumId w:val="26"/>
  </w:num>
  <w:num w:numId="14">
    <w:abstractNumId w:val="30"/>
  </w:num>
  <w:num w:numId="15">
    <w:abstractNumId w:val="1"/>
  </w:num>
  <w:num w:numId="16">
    <w:abstractNumId w:val="14"/>
  </w:num>
  <w:num w:numId="17">
    <w:abstractNumId w:val="9"/>
    <w:lvlOverride w:ilvl="0">
      <w:lvl w:ilvl="0">
        <w:numFmt w:val="decimal"/>
        <w:lvlText w:val="%1."/>
        <w:lvlJc w:val="left"/>
      </w:lvl>
    </w:lvlOverride>
  </w:num>
  <w:num w:numId="18">
    <w:abstractNumId w:val="12"/>
    <w:lvlOverride w:ilvl="0">
      <w:lvl w:ilvl="0">
        <w:numFmt w:val="decimal"/>
        <w:lvlText w:val="%1."/>
        <w:lvlJc w:val="left"/>
      </w:lvl>
    </w:lvlOverride>
  </w:num>
  <w:num w:numId="19">
    <w:abstractNumId w:val="24"/>
    <w:lvlOverride w:ilvl="0">
      <w:lvl w:ilvl="0">
        <w:numFmt w:val="decimal"/>
        <w:lvlText w:val="%1."/>
        <w:lvlJc w:val="left"/>
      </w:lvl>
    </w:lvlOverride>
  </w:num>
  <w:num w:numId="20">
    <w:abstractNumId w:val="11"/>
    <w:lvlOverride w:ilvl="0">
      <w:lvl w:ilvl="0">
        <w:numFmt w:val="decimal"/>
        <w:lvlText w:val="%1."/>
        <w:lvlJc w:val="left"/>
      </w:lvl>
    </w:lvlOverride>
  </w:num>
  <w:num w:numId="21">
    <w:abstractNumId w:val="21"/>
    <w:lvlOverride w:ilvl="0">
      <w:lvl w:ilvl="0">
        <w:numFmt w:val="decimal"/>
        <w:lvlText w:val="%1."/>
        <w:lvlJc w:val="left"/>
      </w:lvl>
    </w:lvlOverride>
  </w:num>
  <w:num w:numId="22">
    <w:abstractNumId w:val="3"/>
    <w:lvlOverride w:ilvl="0">
      <w:lvl w:ilvl="0">
        <w:numFmt w:val="decimal"/>
        <w:lvlText w:val="%1."/>
        <w:lvlJc w:val="left"/>
      </w:lvl>
    </w:lvlOverride>
  </w:num>
  <w:num w:numId="23">
    <w:abstractNumId w:val="29"/>
    <w:lvlOverride w:ilvl="0">
      <w:lvl w:ilvl="0">
        <w:numFmt w:val="decimal"/>
        <w:lvlText w:val="%1."/>
        <w:lvlJc w:val="left"/>
      </w:lvl>
    </w:lvlOverride>
  </w:num>
  <w:num w:numId="24">
    <w:abstractNumId w:val="10"/>
    <w:lvlOverride w:ilvl="0">
      <w:lvl w:ilvl="0">
        <w:numFmt w:val="decimal"/>
        <w:lvlText w:val="%1."/>
        <w:lvlJc w:val="left"/>
      </w:lvl>
    </w:lvlOverride>
  </w:num>
  <w:num w:numId="25">
    <w:abstractNumId w:val="32"/>
    <w:lvlOverride w:ilvl="0">
      <w:lvl w:ilvl="0">
        <w:numFmt w:val="decimal"/>
        <w:lvlText w:val="%1."/>
        <w:lvlJc w:val="left"/>
      </w:lvl>
    </w:lvlOverride>
  </w:num>
  <w:num w:numId="26">
    <w:abstractNumId w:val="5"/>
    <w:lvlOverride w:ilvl="0">
      <w:lvl w:ilvl="0">
        <w:numFmt w:val="lowerRoman"/>
        <w:lvlText w:val="%1."/>
        <w:lvlJc w:val="right"/>
      </w:lvl>
    </w:lvlOverride>
  </w:num>
  <w:num w:numId="27">
    <w:abstractNumId w:val="28"/>
    <w:lvlOverride w:ilvl="0">
      <w:lvl w:ilvl="0">
        <w:numFmt w:val="decimal"/>
        <w:lvlText w:val="%1."/>
        <w:lvlJc w:val="left"/>
      </w:lvl>
    </w:lvlOverride>
  </w:num>
  <w:num w:numId="28">
    <w:abstractNumId w:val="0"/>
    <w:lvlOverride w:ilvl="0">
      <w:lvl w:ilvl="0">
        <w:numFmt w:val="decimal"/>
        <w:lvlText w:val="%1."/>
        <w:lvlJc w:val="left"/>
      </w:lvl>
    </w:lvlOverride>
  </w:num>
  <w:num w:numId="29">
    <w:abstractNumId w:val="17"/>
    <w:lvlOverride w:ilvl="0">
      <w:lvl w:ilvl="0">
        <w:numFmt w:val="decimal"/>
        <w:lvlText w:val="%1."/>
        <w:lvlJc w:val="left"/>
      </w:lvl>
    </w:lvlOverride>
  </w:num>
  <w:num w:numId="30">
    <w:abstractNumId w:val="31"/>
  </w:num>
  <w:num w:numId="31">
    <w:abstractNumId w:val="2"/>
  </w:num>
  <w:num w:numId="32">
    <w:abstractNumId w:val="23"/>
  </w:num>
  <w:num w:numId="33">
    <w:abstractNumId w:val="1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6BA"/>
    <w:rsid w:val="002B36BA"/>
    <w:rsid w:val="00406AB2"/>
    <w:rsid w:val="00663D40"/>
    <w:rsid w:val="008D7E8A"/>
    <w:rsid w:val="009003E7"/>
    <w:rsid w:val="00904DBD"/>
    <w:rsid w:val="00C538FD"/>
    <w:rsid w:val="00D815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16EDF-03FA-4D4B-ABDB-3FCA7B03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6BA"/>
  </w:style>
  <w:style w:type="paragraph" w:styleId="Footer">
    <w:name w:val="footer"/>
    <w:basedOn w:val="Normal"/>
    <w:link w:val="FooterChar"/>
    <w:uiPriority w:val="99"/>
    <w:unhideWhenUsed/>
    <w:rsid w:val="002B3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6BA"/>
  </w:style>
  <w:style w:type="paragraph" w:styleId="ListParagraph">
    <w:name w:val="List Paragraph"/>
    <w:basedOn w:val="Normal"/>
    <w:uiPriority w:val="34"/>
    <w:qFormat/>
    <w:rsid w:val="002B3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618938">
      <w:bodyDiv w:val="1"/>
      <w:marLeft w:val="0"/>
      <w:marRight w:val="0"/>
      <w:marTop w:val="0"/>
      <w:marBottom w:val="0"/>
      <w:divBdr>
        <w:top w:val="none" w:sz="0" w:space="0" w:color="auto"/>
        <w:left w:val="none" w:sz="0" w:space="0" w:color="auto"/>
        <w:bottom w:val="none" w:sz="0" w:space="0" w:color="auto"/>
        <w:right w:val="none" w:sz="0" w:space="0" w:color="auto"/>
      </w:divBdr>
      <w:divsChild>
        <w:div w:id="1384912376">
          <w:marLeft w:val="13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3546</Words>
  <Characters>20217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OPSEU</Company>
  <LinksUpToDate>false</LinksUpToDate>
  <CharactersWithSpaces>23716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Petrie, Heather</dc:creator>
  <cp:keywords/>
  <dc:description/>
  <cp:lastModifiedBy>Petrie, Heather</cp:lastModifiedBy>
  <cp:revision>4</cp:revision>
  <dcterms:created xsi:type="dcterms:W3CDTF">2021-11-17T17:14:00Z</dcterms:created>
  <dcterms:modified xsi:type="dcterms:W3CDTF">2021-11-17T18:44:00Z</dcterms:modified>
</cp:coreProperties>
</file>